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641D" w14:textId="6D48F10E" w:rsidR="00E16C7D" w:rsidRPr="00C4051B" w:rsidRDefault="00B22600" w:rsidP="00E16C7D">
      <w:pPr>
        <w:jc w:val="right"/>
        <w:rPr>
          <w:rFonts w:ascii="Trade Gothic LT Pro Light" w:hAnsi="Trade Gothic LT Pro Light" w:cs="Arial"/>
          <w:b/>
          <w:sz w:val="20"/>
          <w:szCs w:val="20"/>
        </w:rPr>
      </w:pPr>
      <w:r w:rsidRPr="00C4051B">
        <w:rPr>
          <w:rFonts w:ascii="Trade Gothic LT Pro Light" w:hAnsi="Trade Gothic LT Pro Light" w:cs="Calibri Light"/>
          <w:sz w:val="20"/>
          <w:szCs w:val="20"/>
        </w:rPr>
        <w:t>OBR1</w:t>
      </w:r>
      <w:r w:rsidR="00E16C7D" w:rsidRPr="00C4051B">
        <w:rPr>
          <w:rFonts w:ascii="Trade Gothic LT Pro Light" w:hAnsi="Trade Gothic LT Pro Light" w:cs="Calibri Light"/>
          <w:sz w:val="20"/>
          <w:szCs w:val="20"/>
        </w:rPr>
        <w:tab/>
      </w:r>
    </w:p>
    <w:p w14:paraId="646D14F6" w14:textId="77777777" w:rsidR="00B22600" w:rsidRPr="00C4051B" w:rsidRDefault="00B22600" w:rsidP="00E16C7D">
      <w:pPr>
        <w:jc w:val="center"/>
        <w:rPr>
          <w:rFonts w:ascii="Trade Gothic LT Pro Light" w:hAnsi="Trade Gothic LT Pro Light" w:cs="Arial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22600" w:rsidRPr="00C4051B" w14:paraId="24F12DBC" w14:textId="77777777" w:rsidTr="00C716D3"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6DAA" w14:textId="777728D5" w:rsidR="00B22600" w:rsidRPr="00C4051B" w:rsidRDefault="00B22600" w:rsidP="00C716D3">
            <w:pPr>
              <w:numPr>
                <w:ilvl w:val="12"/>
                <w:numId w:val="0"/>
              </w:numPr>
              <w:spacing w:line="256" w:lineRule="auto"/>
              <w:jc w:val="both"/>
              <w:rPr>
                <w:rFonts w:ascii="Trade Gothic LT Pro Light" w:hAnsi="Trade Gothic LT Pro Light" w:cs="Arial"/>
                <w:sz w:val="20"/>
                <w:szCs w:val="20"/>
              </w:rPr>
            </w:pPr>
            <w:r w:rsidRPr="00C4051B">
              <w:rPr>
                <w:rFonts w:ascii="Trade Gothic LT Pro Light" w:hAnsi="Trade Gothic LT Pro Light" w:cs="Arial"/>
                <w:b/>
                <w:sz w:val="20"/>
                <w:szCs w:val="20"/>
              </w:rPr>
              <w:t xml:space="preserve">Opis predmeta </w:t>
            </w:r>
            <w:proofErr w:type="spellStart"/>
            <w:r w:rsidRPr="00C4051B">
              <w:rPr>
                <w:rFonts w:ascii="Trade Gothic LT Pro Light" w:hAnsi="Trade Gothic LT Pro Light" w:cs="Arial"/>
                <w:b/>
                <w:sz w:val="20"/>
                <w:szCs w:val="20"/>
              </w:rPr>
              <w:t>J</w:t>
            </w:r>
            <w:r w:rsidR="008D10F0">
              <w:rPr>
                <w:rFonts w:ascii="Trade Gothic LT Pro Light" w:hAnsi="Trade Gothic LT Pro Light" w:cs="Arial"/>
                <w:b/>
                <w:sz w:val="20"/>
                <w:szCs w:val="20"/>
              </w:rPr>
              <w:t>N</w:t>
            </w:r>
            <w:proofErr w:type="spellEnd"/>
            <w:r w:rsidR="008D10F0">
              <w:rPr>
                <w:rFonts w:ascii="Trade Gothic LT Pro Light" w:hAnsi="Trade Gothic LT Pro Light" w:cs="Arial"/>
                <w:b/>
                <w:sz w:val="20"/>
                <w:szCs w:val="20"/>
              </w:rPr>
              <w:t xml:space="preserve"> </w:t>
            </w:r>
            <w:proofErr w:type="spellStart"/>
            <w:r w:rsidRPr="00C4051B">
              <w:rPr>
                <w:rFonts w:ascii="Trade Gothic LT Pro Light" w:hAnsi="Trade Gothic LT Pro Light" w:cs="Arial"/>
                <w:b/>
                <w:sz w:val="20"/>
                <w:szCs w:val="20"/>
              </w:rPr>
              <w:t>INT</w:t>
            </w:r>
            <w:proofErr w:type="spellEnd"/>
            <w:r w:rsidRPr="00C4051B">
              <w:rPr>
                <w:rFonts w:ascii="Trade Gothic LT Pro Light" w:hAnsi="Trade Gothic LT Pro Light" w:cs="Arial"/>
                <w:b/>
                <w:sz w:val="20"/>
                <w:szCs w:val="20"/>
              </w:rPr>
              <w:t xml:space="preserve">: </w:t>
            </w:r>
            <w:r w:rsidR="008D10F0" w:rsidRPr="008D10F0">
              <w:rPr>
                <w:rFonts w:ascii="Trade Gothic LT Pro Light" w:hAnsi="Trade Gothic LT Pro Light"/>
                <w:b/>
                <w:sz w:val="20"/>
                <w:szCs w:val="20"/>
              </w:rPr>
              <w:t>pomoč pri izvajanju gostinske dejavnosti</w:t>
            </w:r>
            <w:r w:rsidR="008D10F0">
              <w:rPr>
                <w:rFonts w:ascii="Trade Gothic LT Pro Light" w:hAnsi="Trade Gothic LT Pro Light"/>
                <w:b/>
                <w:sz w:val="20"/>
                <w:szCs w:val="20"/>
              </w:rPr>
              <w:t>.</w:t>
            </w:r>
          </w:p>
          <w:p w14:paraId="1D50198E" w14:textId="05252AEA" w:rsidR="00B22600" w:rsidRPr="00C4051B" w:rsidRDefault="00B22600" w:rsidP="00C716D3">
            <w:pPr>
              <w:numPr>
                <w:ilvl w:val="12"/>
                <w:numId w:val="0"/>
              </w:numPr>
              <w:spacing w:line="256" w:lineRule="auto"/>
              <w:jc w:val="both"/>
              <w:rPr>
                <w:rFonts w:ascii="Trade Gothic LT Pro Light" w:hAnsi="Trade Gothic LT Pro Light" w:cs="Arial"/>
                <w:sz w:val="20"/>
                <w:szCs w:val="20"/>
              </w:rPr>
            </w:pPr>
            <w:r w:rsidRPr="00C4051B">
              <w:rPr>
                <w:rFonts w:ascii="Trade Gothic LT Pro Light" w:hAnsi="Trade Gothic LT Pro Light" w:cs="Arial"/>
                <w:b/>
                <w:sz w:val="20"/>
                <w:szCs w:val="20"/>
              </w:rPr>
              <w:t>Veljavnost ponudbe</w:t>
            </w:r>
            <w:r w:rsidRPr="00C4051B">
              <w:rPr>
                <w:rFonts w:ascii="Trade Gothic LT Pro Light" w:hAnsi="Trade Gothic LT Pro Light" w:cs="Arial"/>
                <w:sz w:val="20"/>
                <w:szCs w:val="20"/>
              </w:rPr>
              <w:t xml:space="preserve">: </w:t>
            </w:r>
            <w:r w:rsidRPr="00C4051B">
              <w:rPr>
                <w:rFonts w:ascii="Trade Gothic LT Pro Light" w:hAnsi="Trade Gothic LT Pro Light" w:cs="Arial"/>
                <w:b/>
                <w:sz w:val="20"/>
                <w:szCs w:val="20"/>
              </w:rPr>
              <w:t>_________</w:t>
            </w:r>
            <w:r w:rsidR="008D10F0">
              <w:rPr>
                <w:rFonts w:ascii="Trade Gothic LT Pro Light" w:hAnsi="Trade Gothic LT Pro Light" w:cs="Arial"/>
                <w:b/>
                <w:sz w:val="20"/>
                <w:szCs w:val="20"/>
              </w:rPr>
              <w:t xml:space="preserve"> (</w:t>
            </w:r>
            <w:r w:rsidR="008D10F0" w:rsidRPr="008D10F0">
              <w:rPr>
                <w:rFonts w:ascii="Trade Gothic LT Pro Light" w:hAnsi="Trade Gothic LT Pro Light" w:cs="Arial"/>
                <w:b/>
                <w:sz w:val="20"/>
                <w:szCs w:val="20"/>
              </w:rPr>
              <w:t>najmanj 60 dni od datuma predložitve</w:t>
            </w:r>
            <w:r w:rsidR="008D10F0">
              <w:rPr>
                <w:rFonts w:ascii="Trade Gothic LT Pro Light" w:hAnsi="Trade Gothic LT Pro Light" w:cs="Arial"/>
                <w:b/>
                <w:sz w:val="20"/>
                <w:szCs w:val="20"/>
              </w:rPr>
              <w:t xml:space="preserve"> ponudbe)</w:t>
            </w:r>
          </w:p>
        </w:tc>
      </w:tr>
    </w:tbl>
    <w:p w14:paraId="2DADCFC9" w14:textId="77777777" w:rsidR="00B22600" w:rsidRPr="00C4051B" w:rsidRDefault="00B22600" w:rsidP="00E16C7D">
      <w:pPr>
        <w:jc w:val="center"/>
        <w:rPr>
          <w:rFonts w:ascii="Trade Gothic LT Pro Light" w:hAnsi="Trade Gothic LT Pro Light" w:cs="Arial"/>
          <w:b/>
          <w:sz w:val="20"/>
          <w:szCs w:val="20"/>
        </w:rPr>
      </w:pPr>
    </w:p>
    <w:p w14:paraId="3A72FC46" w14:textId="47CA0EFD" w:rsidR="00E16C7D" w:rsidRPr="00B94647" w:rsidRDefault="00E16C7D" w:rsidP="00E16C7D">
      <w:pPr>
        <w:jc w:val="center"/>
        <w:rPr>
          <w:rFonts w:ascii="Trade Gothic LT Pro Light" w:hAnsi="Trade Gothic LT Pro Light" w:cs="Arial"/>
          <w:b/>
          <w:sz w:val="24"/>
          <w:szCs w:val="24"/>
        </w:rPr>
      </w:pPr>
      <w:r w:rsidRPr="00B94647">
        <w:rPr>
          <w:rFonts w:ascii="Trade Gothic LT Pro Light" w:hAnsi="Trade Gothic LT Pro Light" w:cs="Arial"/>
          <w:b/>
          <w:sz w:val="24"/>
          <w:szCs w:val="24"/>
        </w:rPr>
        <w:t>PODATKI O PONUDNIKU</w:t>
      </w:r>
    </w:p>
    <w:p w14:paraId="6156506B" w14:textId="340C540B" w:rsidR="0072204C" w:rsidRPr="00C4051B" w:rsidRDefault="0072204C" w:rsidP="00E429EE">
      <w:pPr>
        <w:jc w:val="right"/>
        <w:rPr>
          <w:rFonts w:ascii="Trade Gothic LT Pro Light" w:hAnsi="Trade Gothic LT Pro Light" w:cs="Calibri Light"/>
          <w:sz w:val="20"/>
          <w:szCs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2"/>
      </w:tblGrid>
      <w:tr w:rsidR="00863753" w:rsidRPr="00C4051B" w14:paraId="748C2AC3" w14:textId="77777777" w:rsidTr="00C716D3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3BCF4A" w14:textId="3FE7121F" w:rsidR="00E16C7D" w:rsidRPr="00C4051B" w:rsidRDefault="00E16C7D" w:rsidP="00E16C7D">
            <w:pPr>
              <w:jc w:val="center"/>
              <w:rPr>
                <w:rFonts w:ascii="Trade Gothic LT Pro Light" w:hAnsi="Trade Gothic LT Pro Light" w:cs="Arial"/>
                <w:b/>
                <w:sz w:val="20"/>
                <w:szCs w:val="20"/>
              </w:rPr>
            </w:pPr>
          </w:p>
        </w:tc>
      </w:tr>
      <w:tr w:rsidR="00863753" w:rsidRPr="00C4051B" w14:paraId="101E0FDA" w14:textId="77777777" w:rsidTr="00C716D3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175B9" w14:textId="77777777" w:rsidR="00863753" w:rsidRPr="00C4051B" w:rsidRDefault="00863753" w:rsidP="00C716D3">
            <w:pPr>
              <w:rPr>
                <w:rFonts w:ascii="Trade Gothic LT Pro Light" w:hAnsi="Trade Gothic LT Pro Light" w:cs="Arial"/>
                <w:sz w:val="20"/>
                <w:szCs w:val="20"/>
              </w:rPr>
            </w:pPr>
          </w:p>
        </w:tc>
      </w:tr>
      <w:tr w:rsidR="00863753" w:rsidRPr="00C4051B" w14:paraId="47141109" w14:textId="77777777" w:rsidTr="00C716D3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tbl>
            <w:tblPr>
              <w:tblW w:w="0" w:type="auto"/>
              <w:tblBorders>
                <w:top w:val="double" w:sz="6" w:space="0" w:color="auto"/>
                <w:left w:val="double" w:sz="6" w:space="0" w:color="auto"/>
                <w:bottom w:val="single" w:sz="12" w:space="0" w:color="auto"/>
                <w:right w:val="doub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435"/>
              <w:gridCol w:w="5091"/>
            </w:tblGrid>
            <w:tr w:rsidR="00863753" w:rsidRPr="00C4051B" w14:paraId="23FD1B3F" w14:textId="77777777" w:rsidTr="00C716D3">
              <w:trPr>
                <w:trHeight w:hRule="exact" w:val="851"/>
              </w:trPr>
              <w:tc>
                <w:tcPr>
                  <w:tcW w:w="3435" w:type="dxa"/>
                  <w:tcBorders>
                    <w:top w:val="double" w:sz="6" w:space="0" w:color="auto"/>
                  </w:tcBorders>
                </w:tcPr>
                <w:p w14:paraId="43CBFC6B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Naziv ponudnika</w:t>
                  </w:r>
                </w:p>
              </w:tc>
              <w:tc>
                <w:tcPr>
                  <w:tcW w:w="5091" w:type="dxa"/>
                  <w:tcBorders>
                    <w:top w:val="double" w:sz="6" w:space="0" w:color="auto"/>
                  </w:tcBorders>
                </w:tcPr>
                <w:p w14:paraId="039F748F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174743B4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863753" w:rsidRPr="00C4051B" w14:paraId="38F53357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01CA8A12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Naslov in kraj ponudnika</w:t>
                  </w:r>
                </w:p>
              </w:tc>
              <w:tc>
                <w:tcPr>
                  <w:tcW w:w="5091" w:type="dxa"/>
                </w:tcPr>
                <w:p w14:paraId="521F7E33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1D394412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863753" w:rsidRPr="00C4051B" w14:paraId="611C5128" w14:textId="77777777" w:rsidTr="00C716D3">
              <w:trPr>
                <w:trHeight w:hRule="exact" w:val="851"/>
              </w:trPr>
              <w:tc>
                <w:tcPr>
                  <w:tcW w:w="3435" w:type="dxa"/>
                  <w:tcBorders>
                    <w:bottom w:val="thinThickLargeGap" w:sz="24" w:space="0" w:color="auto"/>
                  </w:tcBorders>
                </w:tcPr>
                <w:p w14:paraId="186EBD10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Pooblaščena kontaktna oseba</w:t>
                  </w:r>
                </w:p>
              </w:tc>
              <w:tc>
                <w:tcPr>
                  <w:tcW w:w="5091" w:type="dxa"/>
                </w:tcPr>
                <w:p w14:paraId="6B57C236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20C282B0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863753" w:rsidRPr="00C4051B" w14:paraId="693F38AF" w14:textId="77777777" w:rsidTr="00C716D3">
              <w:trPr>
                <w:trHeight w:hRule="exact" w:val="1021"/>
              </w:trPr>
              <w:tc>
                <w:tcPr>
                  <w:tcW w:w="3435" w:type="dxa"/>
                  <w:tcBorders>
                    <w:top w:val="thinThickLargeGap" w:sz="24" w:space="0" w:color="auto"/>
                    <w:left w:val="thinThickLargeGap" w:sz="24" w:space="0" w:color="auto"/>
                    <w:bottom w:val="thinThickLargeGap" w:sz="24" w:space="0" w:color="auto"/>
                    <w:right w:val="thinThickLargeGap" w:sz="24" w:space="0" w:color="auto"/>
                  </w:tcBorders>
                </w:tcPr>
                <w:p w14:paraId="580B45A2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 xml:space="preserve">Oseba, pooblaščena </w:t>
                  </w:r>
                  <w:r w:rsidRPr="00C4051B">
                    <w:rPr>
                      <w:rFonts w:ascii="Trade Gothic LT Pro Light" w:hAnsi="Trade Gothic LT Pro Light" w:cs="Arial"/>
                      <w:b/>
                      <w:bCs/>
                      <w:sz w:val="20"/>
                      <w:szCs w:val="20"/>
                    </w:rPr>
                    <w:t>za podpis pogodbe in funkcija</w:t>
                  </w:r>
                </w:p>
              </w:tc>
              <w:tc>
                <w:tcPr>
                  <w:tcW w:w="5091" w:type="dxa"/>
                  <w:tcBorders>
                    <w:left w:val="thinThickLargeGap" w:sz="24" w:space="0" w:color="auto"/>
                  </w:tcBorders>
                </w:tcPr>
                <w:p w14:paraId="437B38CF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863753" w:rsidRPr="00C4051B" w14:paraId="64E30134" w14:textId="77777777" w:rsidTr="00C716D3">
              <w:trPr>
                <w:trHeight w:hRule="exact" w:val="851"/>
              </w:trPr>
              <w:tc>
                <w:tcPr>
                  <w:tcW w:w="3435" w:type="dxa"/>
                  <w:tcBorders>
                    <w:top w:val="thinThickLargeGap" w:sz="24" w:space="0" w:color="auto"/>
                  </w:tcBorders>
                </w:tcPr>
                <w:p w14:paraId="609C3F51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Telefon:</w:t>
                  </w:r>
                </w:p>
              </w:tc>
              <w:tc>
                <w:tcPr>
                  <w:tcW w:w="5091" w:type="dxa"/>
                </w:tcPr>
                <w:p w14:paraId="65360341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6427C5FA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6C7902" w:rsidRPr="00C4051B" w14:paraId="17B5D5DB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1074A38A" w14:textId="032A5E2F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Elektronska pošta</w:t>
                  </w:r>
                </w:p>
              </w:tc>
              <w:tc>
                <w:tcPr>
                  <w:tcW w:w="5091" w:type="dxa"/>
                </w:tcPr>
                <w:p w14:paraId="0E8176C3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6C7902" w:rsidRPr="00C4051B" w14:paraId="2786A0A7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43ECB541" w14:textId="53BEE3C6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Transakcijski računi:</w:t>
                  </w: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br/>
                    <w:t xml:space="preserve">(navesti </w:t>
                  </w:r>
                  <w:r w:rsidRPr="00C4051B">
                    <w:rPr>
                      <w:rFonts w:ascii="Trade Gothic LT Pro Light" w:hAnsi="Trade Gothic LT Pro Light" w:cs="Arial"/>
                      <w:b/>
                      <w:sz w:val="20"/>
                      <w:szCs w:val="20"/>
                      <w:u w:val="single"/>
                    </w:rPr>
                    <w:t>vse</w:t>
                  </w: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TRR</w:t>
                  </w:r>
                  <w:proofErr w:type="spellEnd"/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, ki jih ima ponudnik)</w:t>
                  </w:r>
                </w:p>
                <w:p w14:paraId="5D351246" w14:textId="580ADE1F" w:rsidR="00E16C7D" w:rsidRPr="00C4051B" w:rsidRDefault="00E16C7D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33F82B2C" w14:textId="77777777" w:rsidR="00E16C7D" w:rsidRPr="00C4051B" w:rsidRDefault="00E16C7D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07B8E6A3" w14:textId="0B6BDC3D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91" w:type="dxa"/>
                </w:tcPr>
                <w:p w14:paraId="6BBB616E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1DFC33E4" w14:textId="77777777" w:rsidR="00E16C7D" w:rsidRPr="00C4051B" w:rsidRDefault="00E16C7D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5B74B668" w14:textId="0E95A589" w:rsidR="00E16C7D" w:rsidRPr="00C4051B" w:rsidRDefault="00E16C7D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6C7902" w:rsidRPr="00C4051B" w14:paraId="29BCA155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2E36CB49" w14:textId="6AF245B5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Matična številka podjetja</w:t>
                  </w:r>
                </w:p>
              </w:tc>
              <w:tc>
                <w:tcPr>
                  <w:tcW w:w="5091" w:type="dxa"/>
                </w:tcPr>
                <w:p w14:paraId="6B693021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0721761B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6C7902" w:rsidRPr="00C4051B" w14:paraId="3AAB4A89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645C4649" w14:textId="67555183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Davčna številka podjetja</w:t>
                  </w:r>
                </w:p>
              </w:tc>
              <w:tc>
                <w:tcPr>
                  <w:tcW w:w="5091" w:type="dxa"/>
                </w:tcPr>
                <w:p w14:paraId="22268439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</w:tbl>
          <w:p w14:paraId="5B78DF1C" w14:textId="77777777" w:rsidR="00863753" w:rsidRPr="00C4051B" w:rsidRDefault="00863753" w:rsidP="00C716D3">
            <w:pPr>
              <w:rPr>
                <w:rFonts w:ascii="Trade Gothic LT Pro Light" w:hAnsi="Trade Gothic LT Pro Light" w:cs="Arial"/>
                <w:sz w:val="20"/>
                <w:szCs w:val="20"/>
              </w:rPr>
            </w:pPr>
          </w:p>
        </w:tc>
      </w:tr>
    </w:tbl>
    <w:p w14:paraId="50F5C3E8" w14:textId="77777777" w:rsidR="00863753" w:rsidRPr="00C4051B" w:rsidRDefault="00863753" w:rsidP="00863753">
      <w:pPr>
        <w:jc w:val="right"/>
        <w:rPr>
          <w:rFonts w:ascii="Trade Gothic LT Pro Light" w:hAnsi="Trade Gothic LT Pro Light" w:cs="Arial"/>
          <w:b/>
          <w:sz w:val="20"/>
          <w:szCs w:val="20"/>
        </w:rPr>
      </w:pPr>
    </w:p>
    <w:p w14:paraId="644B4602" w14:textId="77777777" w:rsidR="00E16C7D" w:rsidRPr="00C4051B" w:rsidRDefault="00E16C7D">
      <w:pPr>
        <w:rPr>
          <w:rFonts w:ascii="Trade Gothic LT Pro Light" w:hAnsi="Trade Gothic LT Pro Light" w:cs="Arial"/>
          <w:b/>
          <w:sz w:val="20"/>
          <w:szCs w:val="20"/>
        </w:rPr>
      </w:pPr>
      <w:r w:rsidRPr="00C4051B">
        <w:rPr>
          <w:rFonts w:ascii="Trade Gothic LT Pro Light" w:hAnsi="Trade Gothic LT Pro Light" w:cs="Arial"/>
          <w:b/>
          <w:sz w:val="20"/>
          <w:szCs w:val="20"/>
        </w:rPr>
        <w:br w:type="page"/>
      </w:r>
    </w:p>
    <w:p w14:paraId="7F698407" w14:textId="1114C160" w:rsidR="00863753" w:rsidRPr="00B94647" w:rsidRDefault="00863753" w:rsidP="00863753">
      <w:pPr>
        <w:jc w:val="center"/>
        <w:rPr>
          <w:rFonts w:ascii="Trade Gothic LT Pro Light" w:hAnsi="Trade Gothic LT Pro Light" w:cs="Arial"/>
          <w:b/>
          <w:sz w:val="24"/>
          <w:szCs w:val="24"/>
        </w:rPr>
      </w:pPr>
      <w:r w:rsidRPr="00B94647">
        <w:rPr>
          <w:rFonts w:ascii="Trade Gothic LT Pro Light" w:hAnsi="Trade Gothic LT Pro Light" w:cs="Arial"/>
          <w:b/>
          <w:sz w:val="24"/>
          <w:szCs w:val="24"/>
        </w:rPr>
        <w:lastRenderedPageBreak/>
        <w:t>OBRAZEC PONUDBE</w:t>
      </w:r>
    </w:p>
    <w:p w14:paraId="28E376E4" w14:textId="77777777" w:rsidR="00B94647" w:rsidRDefault="00B94647" w:rsidP="00923193">
      <w:pPr>
        <w:spacing w:line="360" w:lineRule="auto"/>
        <w:jc w:val="both"/>
        <w:rPr>
          <w:rFonts w:ascii="Trade Gothic LT Pro Light" w:hAnsi="Trade Gothic LT Pro Light" w:cs="Arial"/>
          <w:sz w:val="20"/>
          <w:szCs w:val="20"/>
        </w:rPr>
      </w:pPr>
    </w:p>
    <w:p w14:paraId="73A78C57" w14:textId="6C12D0DC" w:rsidR="00863753" w:rsidRPr="00C4051B" w:rsidRDefault="00863753" w:rsidP="00923193">
      <w:pPr>
        <w:spacing w:line="360" w:lineRule="auto"/>
        <w:jc w:val="both"/>
        <w:rPr>
          <w:rFonts w:ascii="Trade Gothic LT Pro Light" w:hAnsi="Trade Gothic LT Pro Light" w:cs="Arial"/>
          <w:sz w:val="20"/>
          <w:szCs w:val="20"/>
        </w:rPr>
      </w:pPr>
      <w:r w:rsidRPr="00C4051B">
        <w:rPr>
          <w:rFonts w:ascii="Trade Gothic LT Pro Light" w:hAnsi="Trade Gothic LT Pro Light" w:cs="Arial"/>
          <w:sz w:val="20"/>
          <w:szCs w:val="20"/>
        </w:rPr>
        <w:t>Ponudnik _________________________________________________________, ki ga zastopa ________________________________________</w:t>
      </w:r>
      <w:r w:rsidR="00923193">
        <w:rPr>
          <w:rFonts w:ascii="Trade Gothic LT Pro Light" w:hAnsi="Trade Gothic LT Pro Light" w:cs="Arial"/>
          <w:sz w:val="20"/>
          <w:szCs w:val="20"/>
        </w:rPr>
        <w:t>______________________</w:t>
      </w:r>
      <w:r w:rsidRPr="00C4051B">
        <w:rPr>
          <w:rFonts w:ascii="Trade Gothic LT Pro Light" w:hAnsi="Trade Gothic LT Pro Light" w:cs="Arial"/>
          <w:sz w:val="20"/>
          <w:szCs w:val="20"/>
        </w:rPr>
        <w:t xml:space="preserve">z žigom in podpisom potrjujem, da bodo storitve, ki so predmet tega </w:t>
      </w:r>
      <w:r w:rsidR="00E16C7D" w:rsidRPr="00C4051B">
        <w:rPr>
          <w:rFonts w:ascii="Trade Gothic LT Pro Light" w:hAnsi="Trade Gothic LT Pro Light" w:cs="Arial"/>
          <w:sz w:val="20"/>
          <w:szCs w:val="20"/>
        </w:rPr>
        <w:t>povabila</w:t>
      </w:r>
      <w:r w:rsidRPr="00C4051B">
        <w:rPr>
          <w:rFonts w:ascii="Trade Gothic LT Pro Light" w:hAnsi="Trade Gothic LT Pro Light" w:cs="Arial"/>
          <w:sz w:val="20"/>
          <w:szCs w:val="20"/>
        </w:rPr>
        <w:t>, opravljene po spodaj navedenih cenah:</w:t>
      </w:r>
    </w:p>
    <w:tbl>
      <w:tblPr>
        <w:tblStyle w:val="Tabelamre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088"/>
      </w:tblGrid>
      <w:tr w:rsidR="00E16C7D" w:rsidRPr="00C4051B" w14:paraId="2768D3AA" w14:textId="77777777" w:rsidTr="00B22600">
        <w:tc>
          <w:tcPr>
            <w:tcW w:w="5387" w:type="dxa"/>
          </w:tcPr>
          <w:p w14:paraId="0CFE80FE" w14:textId="77777777" w:rsidR="004C335B" w:rsidRDefault="004C335B" w:rsidP="004C335B">
            <w:pPr>
              <w:pStyle w:val="Glava"/>
              <w:jc w:val="center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</w:p>
          <w:p w14:paraId="1860F82B" w14:textId="792E382D" w:rsidR="00E16C7D" w:rsidRPr="007365F1" w:rsidRDefault="00C36C85" w:rsidP="00B94647">
            <w:pPr>
              <w:pStyle w:val="Glava"/>
              <w:jc w:val="center"/>
              <w:rPr>
                <w:rFonts w:ascii="Trade Gothic LT Pro Light" w:eastAsia="Times New Roman" w:hAnsi="Trade Gothic LT Pro Light" w:cs="Arial"/>
                <w:bCs/>
                <w:sz w:val="20"/>
                <w:szCs w:val="20"/>
                <w:lang w:eastAsia="sl-SI"/>
              </w:rPr>
            </w:pPr>
            <w:r w:rsidRPr="00C4051B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Mesečna cena</w:t>
            </w:r>
            <w:r w:rsidR="00645A35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 (brez DDV)</w:t>
            </w:r>
            <w:r w:rsidRPr="00C4051B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 v EUR</w:t>
            </w:r>
            <w:r w:rsidR="00C4051B" w:rsidRPr="00C4051B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 za opravljanje storitev</w:t>
            </w:r>
            <w:r w:rsidR="00890A6F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 </w:t>
            </w:r>
            <w:r w:rsidR="008D10F0" w:rsidRPr="008D10F0">
              <w:rPr>
                <w:rFonts w:ascii="Trade Gothic LT Pro Light" w:hAnsi="Trade Gothic LT Pro Light"/>
                <w:bCs/>
                <w:sz w:val="20"/>
                <w:szCs w:val="20"/>
              </w:rPr>
              <w:t>pomoči pri izvajanju gostinske dejavnosti</w:t>
            </w:r>
            <w:r w:rsidR="000B0063">
              <w:rPr>
                <w:rFonts w:ascii="Trade Gothic LT Pro Light" w:hAnsi="Trade Gothic LT Pro Light"/>
                <w:bCs/>
                <w:sz w:val="20"/>
                <w:szCs w:val="20"/>
              </w:rPr>
              <w:t xml:space="preserve"> v obsegu </w:t>
            </w:r>
            <w:r w:rsidR="00387B57">
              <w:rPr>
                <w:rFonts w:ascii="Trade Gothic LT Pro Light" w:hAnsi="Trade Gothic LT Pro Light"/>
                <w:bCs/>
                <w:sz w:val="20"/>
                <w:szCs w:val="20"/>
              </w:rPr>
              <w:t>mesečnega plana</w:t>
            </w:r>
            <w:r w:rsidR="00680BB6">
              <w:rPr>
                <w:rFonts w:ascii="Trade Gothic LT Pro Light" w:hAnsi="Trade Gothic LT Pro Light"/>
                <w:bCs/>
                <w:sz w:val="20"/>
                <w:szCs w:val="20"/>
              </w:rPr>
              <w:t>, podanega s strani naročnika</w:t>
            </w:r>
            <w:r w:rsidR="006A2A26">
              <w:rPr>
                <w:rFonts w:ascii="Trade Gothic LT Pro Light" w:hAnsi="Trade Gothic LT Pro Light"/>
                <w:bCs/>
                <w:sz w:val="20"/>
                <w:szCs w:val="20"/>
              </w:rPr>
              <w:t xml:space="preserve">. </w:t>
            </w:r>
          </w:p>
          <w:p w14:paraId="6B404482" w14:textId="15F663C2" w:rsidR="006363F9" w:rsidRPr="00C4051B" w:rsidRDefault="006363F9" w:rsidP="00B94647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</w:p>
        </w:tc>
        <w:tc>
          <w:tcPr>
            <w:tcW w:w="4088" w:type="dxa"/>
          </w:tcPr>
          <w:p w14:paraId="5E43CC9F" w14:textId="22097D6C" w:rsidR="00B22600" w:rsidRDefault="00B22600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</w:p>
          <w:p w14:paraId="611D5E07" w14:textId="77777777" w:rsidR="004C335B" w:rsidRPr="00C4051B" w:rsidRDefault="004C335B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</w:p>
          <w:p w14:paraId="1DFB49B9" w14:textId="77777777" w:rsidR="00B22600" w:rsidRDefault="00C36C85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  <w:r w:rsidRPr="00C4051B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__________________________EUR</w:t>
            </w:r>
          </w:p>
          <w:p w14:paraId="0142FEE7" w14:textId="77777777" w:rsidR="006363F9" w:rsidRDefault="006363F9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</w:p>
          <w:p w14:paraId="1B9111E9" w14:textId="285DCC64" w:rsidR="006363F9" w:rsidRPr="00C4051B" w:rsidRDefault="006363F9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</w:p>
        </w:tc>
      </w:tr>
      <w:tr w:rsidR="006363F9" w:rsidRPr="00C4051B" w14:paraId="3140AFCD" w14:textId="77777777" w:rsidTr="00B22600">
        <w:tc>
          <w:tcPr>
            <w:tcW w:w="5387" w:type="dxa"/>
          </w:tcPr>
          <w:p w14:paraId="40409520" w14:textId="77777777" w:rsidR="00B94647" w:rsidRDefault="00B94647" w:rsidP="00527406">
            <w:pPr>
              <w:pStyle w:val="Glava"/>
              <w:jc w:val="center"/>
              <w:rPr>
                <w:rFonts w:ascii="Trade Gothic LT Pro Light" w:eastAsia="Times New Roman" w:hAnsi="Trade Gothic LT Pro Light" w:cs="Arial"/>
                <w:b/>
                <w:bCs/>
                <w:sz w:val="20"/>
                <w:szCs w:val="20"/>
                <w:lang w:eastAsia="sl-SI"/>
              </w:rPr>
            </w:pPr>
          </w:p>
          <w:p w14:paraId="20965E7D" w14:textId="0912F4AC" w:rsidR="006363F9" w:rsidRDefault="006363F9" w:rsidP="00527406">
            <w:pPr>
              <w:pStyle w:val="Glava"/>
              <w:jc w:val="center"/>
              <w:rPr>
                <w:rFonts w:ascii="Trade Gothic LT Pro Light" w:eastAsia="Times New Roman" w:hAnsi="Trade Gothic LT Pro Light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rade Gothic LT Pro Light" w:eastAsia="Times New Roman" w:hAnsi="Trade Gothic LT Pro Light" w:cs="Arial"/>
                <w:b/>
                <w:bCs/>
                <w:sz w:val="20"/>
                <w:szCs w:val="20"/>
                <w:lang w:eastAsia="sl-SI"/>
              </w:rPr>
              <w:t>SKUPNA PONUDBENA CENA</w:t>
            </w:r>
            <w:r w:rsidR="00645A35">
              <w:rPr>
                <w:rFonts w:ascii="Trade Gothic LT Pro Light" w:eastAsia="Times New Roman" w:hAnsi="Trade Gothic LT Pro Light" w:cs="Arial"/>
                <w:b/>
                <w:bCs/>
                <w:sz w:val="20"/>
                <w:szCs w:val="20"/>
                <w:lang w:eastAsia="sl-SI"/>
              </w:rPr>
              <w:t xml:space="preserve"> (brez DDV)</w:t>
            </w:r>
            <w:r>
              <w:rPr>
                <w:rFonts w:ascii="Trade Gothic LT Pro Light" w:eastAsia="Times New Roman" w:hAnsi="Trade Gothic LT Pro Light" w:cs="Arial"/>
                <w:b/>
                <w:bCs/>
                <w:sz w:val="20"/>
                <w:szCs w:val="20"/>
                <w:lang w:eastAsia="sl-SI"/>
              </w:rPr>
              <w:t xml:space="preserve"> V EUR </w:t>
            </w:r>
          </w:p>
          <w:p w14:paraId="76E21C1E" w14:textId="22FA76AB" w:rsidR="006363F9" w:rsidRPr="006363F9" w:rsidRDefault="006363F9" w:rsidP="00B94647">
            <w:pPr>
              <w:pStyle w:val="Glava"/>
              <w:jc w:val="center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  <w:r w:rsidRPr="006363F9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(</w:t>
            </w:r>
            <w:r w:rsidR="00B94647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vsota</w:t>
            </w:r>
            <w:r w:rsidR="00527406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 </w:t>
            </w:r>
            <w:r w:rsidR="00B94647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mesečnih </w:t>
            </w:r>
            <w:r w:rsidRPr="006363F9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cen za </w:t>
            </w:r>
            <w:r w:rsidR="00B35905" w:rsidRPr="006363F9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1</w:t>
            </w:r>
            <w:r w:rsidR="00B35905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2</w:t>
            </w:r>
            <w:r w:rsidR="00B35905" w:rsidRPr="006363F9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 </w:t>
            </w:r>
            <w:r w:rsidRPr="006363F9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mesecev </w:t>
            </w:r>
            <w:r w:rsidR="00B94647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4088" w:type="dxa"/>
          </w:tcPr>
          <w:p w14:paraId="5931F496" w14:textId="77777777" w:rsidR="006363F9" w:rsidRDefault="006363F9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highlight w:val="yellow"/>
                <w:lang w:eastAsia="sl-SI"/>
              </w:rPr>
            </w:pPr>
          </w:p>
          <w:p w14:paraId="2DEE4215" w14:textId="77777777" w:rsidR="00527406" w:rsidRDefault="00527406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highlight w:val="yellow"/>
                <w:lang w:eastAsia="sl-SI"/>
              </w:rPr>
            </w:pPr>
          </w:p>
          <w:p w14:paraId="5B5D9C43" w14:textId="2869EDC8" w:rsidR="00527406" w:rsidRPr="00527406" w:rsidRDefault="00527406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b/>
                <w:bCs/>
                <w:sz w:val="20"/>
                <w:szCs w:val="20"/>
                <w:highlight w:val="yellow"/>
                <w:lang w:eastAsia="sl-SI"/>
              </w:rPr>
            </w:pPr>
            <w:r w:rsidRPr="00527406">
              <w:rPr>
                <w:rFonts w:ascii="Trade Gothic LT Pro Light" w:eastAsia="Times New Roman" w:hAnsi="Trade Gothic LT Pro Light" w:cs="Arial"/>
                <w:b/>
                <w:bCs/>
                <w:sz w:val="20"/>
                <w:szCs w:val="20"/>
                <w:lang w:eastAsia="sl-SI"/>
              </w:rPr>
              <w:t>___________________________EUR</w:t>
            </w:r>
          </w:p>
        </w:tc>
      </w:tr>
    </w:tbl>
    <w:p w14:paraId="214963D8" w14:textId="6616879D" w:rsidR="00863753" w:rsidRDefault="00863753" w:rsidP="00863753">
      <w:pPr>
        <w:pStyle w:val="Glava"/>
        <w:jc w:val="both"/>
        <w:rPr>
          <w:rFonts w:ascii="Trade Gothic LT Pro Light" w:eastAsia="Times New Roman" w:hAnsi="Trade Gothic LT Pro Light" w:cs="Arial"/>
          <w:sz w:val="20"/>
          <w:szCs w:val="20"/>
          <w:highlight w:val="yellow"/>
          <w:lang w:eastAsia="sl-SI"/>
        </w:rPr>
      </w:pPr>
    </w:p>
    <w:p w14:paraId="095D8FC5" w14:textId="77777777" w:rsidR="00481675" w:rsidRPr="00C4051B" w:rsidRDefault="00481675" w:rsidP="00863753">
      <w:pPr>
        <w:pStyle w:val="Glava"/>
        <w:jc w:val="both"/>
        <w:rPr>
          <w:rFonts w:ascii="Trade Gothic LT Pro Light" w:eastAsia="Times New Roman" w:hAnsi="Trade Gothic LT Pro Light" w:cs="Arial"/>
          <w:sz w:val="20"/>
          <w:szCs w:val="20"/>
          <w:highlight w:val="yellow"/>
          <w:lang w:eastAsia="sl-SI"/>
        </w:rPr>
      </w:pPr>
    </w:p>
    <w:p w14:paraId="35270332" w14:textId="6B7DC8EB" w:rsidR="00573611" w:rsidRPr="00C4051B" w:rsidRDefault="00573611" w:rsidP="00863753">
      <w:pPr>
        <w:pStyle w:val="Glava"/>
        <w:jc w:val="both"/>
        <w:rPr>
          <w:rFonts w:ascii="Trade Gothic LT Pro Light" w:eastAsia="Times New Roman" w:hAnsi="Trade Gothic LT Pro Light" w:cs="Arial"/>
          <w:sz w:val="20"/>
          <w:szCs w:val="20"/>
          <w:u w:val="single"/>
          <w:lang w:eastAsia="sl-SI"/>
        </w:rPr>
      </w:pPr>
      <w:r w:rsidRPr="00C4051B">
        <w:rPr>
          <w:rFonts w:ascii="Trade Gothic LT Pro Light" w:eastAsia="Times New Roman" w:hAnsi="Trade Gothic LT Pro Light" w:cs="Arial"/>
          <w:sz w:val="20"/>
          <w:szCs w:val="20"/>
          <w:u w:val="single"/>
          <w:lang w:eastAsia="sl-SI"/>
        </w:rPr>
        <w:t>Navodila za izpolnjevanje:</w:t>
      </w:r>
    </w:p>
    <w:p w14:paraId="0F448E4F" w14:textId="04F2539D" w:rsidR="001A77E7" w:rsidRPr="001A77E7" w:rsidRDefault="007D06CA" w:rsidP="00B94647">
      <w:pPr>
        <w:pStyle w:val="Glava"/>
        <w:jc w:val="both"/>
        <w:rPr>
          <w:rFonts w:ascii="Trade Gothic LT Pro Light" w:eastAsia="Times New Roman" w:hAnsi="Trade Gothic LT Pro Light" w:cs="Arial"/>
          <w:sz w:val="20"/>
          <w:szCs w:val="20"/>
          <w:lang w:eastAsia="sl-SI"/>
        </w:rPr>
      </w:pPr>
      <w:bookmarkStart w:id="0" w:name="_Hlk65740153"/>
      <w:r w:rsidRPr="00C4051B">
        <w:rPr>
          <w:rFonts w:ascii="Trade Gothic LT Pro Light" w:eastAsia="Times New Roman" w:hAnsi="Trade Gothic LT Pro Light" w:cs="Arial"/>
          <w:sz w:val="20"/>
          <w:szCs w:val="20"/>
          <w:lang w:eastAsia="sl-SI"/>
        </w:rPr>
        <w:t xml:space="preserve">Ponudnik vpiše </w:t>
      </w:r>
      <w:r w:rsidR="00527406">
        <w:rPr>
          <w:rFonts w:ascii="Trade Gothic LT Pro Light" w:eastAsia="Times New Roman" w:hAnsi="Trade Gothic LT Pro Light" w:cs="Arial"/>
          <w:sz w:val="20"/>
          <w:szCs w:val="20"/>
          <w:lang w:eastAsia="sl-SI"/>
        </w:rPr>
        <w:t xml:space="preserve">najprej </w:t>
      </w:r>
      <w:r w:rsidRPr="00C4051B">
        <w:rPr>
          <w:rFonts w:ascii="Trade Gothic LT Pro Light" w:eastAsia="Times New Roman" w:hAnsi="Trade Gothic LT Pro Light" w:cs="Arial"/>
          <w:b/>
          <w:bCs/>
          <w:sz w:val="20"/>
          <w:szCs w:val="20"/>
          <w:lang w:eastAsia="sl-SI"/>
        </w:rPr>
        <w:t>ponudbeno mesečno ceno</w:t>
      </w:r>
      <w:r w:rsidR="00B35905">
        <w:rPr>
          <w:rStyle w:val="Sprotnaopomba-sklic"/>
          <w:rFonts w:ascii="Trade Gothic LT Pro Light" w:eastAsia="Times New Roman" w:hAnsi="Trade Gothic LT Pro Light" w:cs="Arial"/>
          <w:b/>
          <w:bCs/>
          <w:sz w:val="20"/>
          <w:szCs w:val="20"/>
          <w:lang w:eastAsia="sl-SI"/>
        </w:rPr>
        <w:footnoteReference w:id="1"/>
      </w:r>
      <w:r w:rsidRPr="00C4051B">
        <w:rPr>
          <w:rFonts w:ascii="Trade Gothic LT Pro Light" w:eastAsia="Times New Roman" w:hAnsi="Trade Gothic LT Pro Light" w:cs="Arial"/>
          <w:sz w:val="20"/>
          <w:szCs w:val="20"/>
          <w:lang w:eastAsia="sl-SI"/>
        </w:rPr>
        <w:t xml:space="preserve"> v EUR </w:t>
      </w:r>
      <w:r w:rsidR="00B94647">
        <w:rPr>
          <w:rFonts w:ascii="Trade Gothic LT Pro Light" w:eastAsia="Times New Roman" w:hAnsi="Trade Gothic LT Pro Light" w:cs="Arial"/>
          <w:sz w:val="20"/>
          <w:szCs w:val="20"/>
          <w:lang w:eastAsia="sl-SI"/>
        </w:rPr>
        <w:t>za izvajanje storitev</w:t>
      </w:r>
      <w:r w:rsidR="009A4A30">
        <w:rPr>
          <w:rFonts w:ascii="Trade Gothic LT Pro Light" w:eastAsia="Times New Roman" w:hAnsi="Trade Gothic LT Pro Light" w:cs="Arial"/>
          <w:sz w:val="20"/>
          <w:szCs w:val="20"/>
          <w:lang w:eastAsia="sl-SI"/>
        </w:rPr>
        <w:t xml:space="preserve"> </w:t>
      </w:r>
      <w:r w:rsidR="008D10F0" w:rsidRPr="008D10F0">
        <w:rPr>
          <w:rFonts w:ascii="Trade Gothic LT Pro Light" w:hAnsi="Trade Gothic LT Pro Light"/>
          <w:bCs/>
          <w:sz w:val="20"/>
          <w:szCs w:val="20"/>
        </w:rPr>
        <w:t>pomoč</w:t>
      </w:r>
      <w:r w:rsidR="008D10F0">
        <w:rPr>
          <w:rFonts w:ascii="Trade Gothic LT Pro Light" w:hAnsi="Trade Gothic LT Pro Light"/>
          <w:bCs/>
          <w:sz w:val="20"/>
          <w:szCs w:val="20"/>
        </w:rPr>
        <w:t>i</w:t>
      </w:r>
      <w:r w:rsidR="008D10F0" w:rsidRPr="008D10F0">
        <w:rPr>
          <w:rFonts w:ascii="Trade Gothic LT Pro Light" w:hAnsi="Trade Gothic LT Pro Light"/>
          <w:bCs/>
          <w:sz w:val="20"/>
          <w:szCs w:val="20"/>
        </w:rPr>
        <w:t xml:space="preserve"> pri izvajanju gostinske dejavnosti</w:t>
      </w:r>
      <w:r w:rsidR="00B94647" w:rsidRPr="007365F1">
        <w:rPr>
          <w:rFonts w:ascii="Trade Gothic LT Pro Light" w:eastAsia="Times New Roman" w:hAnsi="Trade Gothic LT Pro Light" w:cs="Arial"/>
          <w:bCs/>
          <w:sz w:val="20"/>
          <w:szCs w:val="20"/>
          <w:lang w:eastAsia="sl-SI"/>
        </w:rPr>
        <w:t>.</w:t>
      </w:r>
    </w:p>
    <w:p w14:paraId="3D6334FA" w14:textId="77777777" w:rsidR="00B94647" w:rsidRDefault="00B94647" w:rsidP="00B22600">
      <w:pPr>
        <w:pStyle w:val="Glava"/>
        <w:jc w:val="both"/>
        <w:rPr>
          <w:rFonts w:ascii="Trade Gothic LT Pro Light" w:eastAsia="Times New Roman" w:hAnsi="Trade Gothic LT Pro Light" w:cs="Arial"/>
          <w:sz w:val="20"/>
          <w:szCs w:val="20"/>
          <w:lang w:eastAsia="sl-SI"/>
        </w:rPr>
      </w:pPr>
    </w:p>
    <w:p w14:paraId="38D5C599" w14:textId="45BDE8A7" w:rsidR="00527406" w:rsidRDefault="00B94647" w:rsidP="00B22600">
      <w:pPr>
        <w:pStyle w:val="Glava"/>
        <w:jc w:val="both"/>
        <w:rPr>
          <w:rFonts w:ascii="Trade Gothic LT Pro Light" w:eastAsia="Times New Roman" w:hAnsi="Trade Gothic LT Pro Light" w:cs="Arial"/>
          <w:sz w:val="20"/>
          <w:szCs w:val="20"/>
          <w:lang w:eastAsia="sl-SI"/>
        </w:rPr>
      </w:pPr>
      <w:r>
        <w:rPr>
          <w:rFonts w:ascii="Trade Gothic LT Pro Light" w:eastAsia="Times New Roman" w:hAnsi="Trade Gothic LT Pro Light" w:cs="Arial"/>
          <w:sz w:val="20"/>
          <w:szCs w:val="20"/>
          <w:lang w:eastAsia="sl-SI"/>
        </w:rPr>
        <w:t xml:space="preserve">Pod Skupno ponudbeno ceno pa ponudnik </w:t>
      </w:r>
      <w:r w:rsidR="00527406">
        <w:rPr>
          <w:rFonts w:ascii="Trade Gothic LT Pro Light" w:eastAsia="Times New Roman" w:hAnsi="Trade Gothic LT Pro Light" w:cs="Arial"/>
          <w:sz w:val="20"/>
          <w:szCs w:val="20"/>
          <w:lang w:eastAsia="sl-SI"/>
        </w:rPr>
        <w:t>vpiše še seštevek ponudbene mesečne cene</w:t>
      </w:r>
      <w:r>
        <w:rPr>
          <w:rStyle w:val="Sprotnaopomba-sklic"/>
          <w:rFonts w:ascii="Trade Gothic LT Pro Light" w:hAnsi="Trade Gothic LT Pro Light" w:cs="Arial"/>
          <w:sz w:val="20"/>
          <w:szCs w:val="20"/>
        </w:rPr>
        <w:footnoteReference w:id="2"/>
      </w:r>
      <w:r w:rsidR="00527406">
        <w:rPr>
          <w:rFonts w:ascii="Trade Gothic LT Pro Light" w:eastAsia="Times New Roman" w:hAnsi="Trade Gothic LT Pro Light" w:cs="Arial"/>
          <w:sz w:val="20"/>
          <w:szCs w:val="20"/>
          <w:lang w:eastAsia="sl-SI"/>
        </w:rPr>
        <w:t xml:space="preserve"> v EUR za vseh 1</w:t>
      </w:r>
      <w:r w:rsidR="00D95663">
        <w:rPr>
          <w:rFonts w:ascii="Trade Gothic LT Pro Light" w:eastAsia="Times New Roman" w:hAnsi="Trade Gothic LT Pro Light" w:cs="Arial"/>
          <w:sz w:val="20"/>
          <w:szCs w:val="20"/>
          <w:lang w:eastAsia="sl-SI"/>
        </w:rPr>
        <w:t>2</w:t>
      </w:r>
      <w:r w:rsidR="00527406">
        <w:rPr>
          <w:rFonts w:ascii="Trade Gothic LT Pro Light" w:eastAsia="Times New Roman" w:hAnsi="Trade Gothic LT Pro Light" w:cs="Arial"/>
          <w:sz w:val="20"/>
          <w:szCs w:val="20"/>
          <w:lang w:eastAsia="sl-SI"/>
        </w:rPr>
        <w:t xml:space="preserve"> mesecev sodelovanja.</w:t>
      </w:r>
    </w:p>
    <w:p w14:paraId="58D60662" w14:textId="4C2C3D42" w:rsidR="00527406" w:rsidRPr="00C4051B" w:rsidRDefault="00481675" w:rsidP="00B22600">
      <w:pPr>
        <w:pStyle w:val="Glava"/>
        <w:jc w:val="both"/>
        <w:rPr>
          <w:rFonts w:ascii="Trade Gothic LT Pro Light" w:eastAsia="Times New Roman" w:hAnsi="Trade Gothic LT Pro Light" w:cs="Arial"/>
          <w:sz w:val="20"/>
          <w:szCs w:val="20"/>
          <w:lang w:eastAsia="sl-SI"/>
        </w:rPr>
      </w:pPr>
      <w:r>
        <w:rPr>
          <w:rFonts w:ascii="Trade Gothic LT Pro Light" w:eastAsia="Times New Roman" w:hAnsi="Trade Gothic LT Pro Light" w:cs="Arial"/>
          <w:sz w:val="20"/>
          <w:szCs w:val="20"/>
          <w:lang w:eastAsia="sl-SI"/>
        </w:rPr>
        <w:t xml:space="preserve"> </w:t>
      </w:r>
    </w:p>
    <w:bookmarkEnd w:id="0"/>
    <w:p w14:paraId="160BF3BA" w14:textId="5836D848" w:rsidR="00527406" w:rsidRDefault="00527406" w:rsidP="007D06CA">
      <w:pPr>
        <w:pStyle w:val="Glava"/>
        <w:jc w:val="both"/>
        <w:rPr>
          <w:rFonts w:ascii="Trade Gothic LT Pro Light" w:eastAsia="Times New Roman" w:hAnsi="Trade Gothic LT Pro Light" w:cs="Arial"/>
          <w:sz w:val="20"/>
          <w:szCs w:val="20"/>
          <w:lang w:eastAsia="sl-SI"/>
        </w:rPr>
      </w:pPr>
    </w:p>
    <w:p w14:paraId="4B141627" w14:textId="77777777" w:rsidR="00481675" w:rsidRPr="00C4051B" w:rsidRDefault="00481675" w:rsidP="007D06CA">
      <w:pPr>
        <w:pStyle w:val="Glava"/>
        <w:jc w:val="both"/>
        <w:rPr>
          <w:rFonts w:ascii="Trade Gothic LT Pro Light" w:eastAsia="Times New Roman" w:hAnsi="Trade Gothic LT Pro Light" w:cs="Arial"/>
          <w:sz w:val="20"/>
          <w:szCs w:val="20"/>
          <w:lang w:eastAsia="sl-SI"/>
        </w:rPr>
      </w:pPr>
    </w:p>
    <w:p w14:paraId="11EA564E" w14:textId="77777777" w:rsidR="00923193" w:rsidRPr="00C4051B" w:rsidRDefault="00923193" w:rsidP="00890A6F">
      <w:pPr>
        <w:spacing w:after="0"/>
        <w:rPr>
          <w:rFonts w:ascii="Trade Gothic LT Pro Light" w:hAnsi="Trade Gothic LT Pro Light" w:cs="Arial"/>
          <w:sz w:val="20"/>
          <w:szCs w:val="20"/>
        </w:rPr>
      </w:pPr>
    </w:p>
    <w:p w14:paraId="4A62A80C" w14:textId="77777777" w:rsidR="00863753" w:rsidRPr="00C4051B" w:rsidRDefault="00863753" w:rsidP="005F6C02">
      <w:pPr>
        <w:spacing w:after="0" w:line="240" w:lineRule="auto"/>
        <w:ind w:right="-20"/>
        <w:jc w:val="both"/>
        <w:rPr>
          <w:rFonts w:ascii="Trade Gothic LT Pro Light" w:eastAsia="Times New Roman" w:hAnsi="Trade Gothic LT Pro Light" w:cs="Calibri Light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863753" w:rsidRPr="00C4051B" w14:paraId="7B245B45" w14:textId="77777777" w:rsidTr="00C716D3">
        <w:tc>
          <w:tcPr>
            <w:tcW w:w="9322" w:type="dxa"/>
          </w:tcPr>
          <w:p w14:paraId="09D9C213" w14:textId="77777777" w:rsidR="00863753" w:rsidRPr="00923193" w:rsidRDefault="00863753" w:rsidP="00C716D3">
            <w:pPr>
              <w:numPr>
                <w:ilvl w:val="12"/>
                <w:numId w:val="0"/>
              </w:numPr>
              <w:jc w:val="center"/>
              <w:rPr>
                <w:rFonts w:ascii="Trade Gothic LT Pro Light" w:hAnsi="Trade Gothic LT Pro Light" w:cs="Arial"/>
                <w:bCs/>
                <w:i/>
                <w:iCs/>
                <w:sz w:val="20"/>
                <w:szCs w:val="20"/>
                <w:u w:val="single"/>
              </w:rPr>
            </w:pPr>
            <w:r w:rsidRPr="00923193" w:rsidDel="006D7975">
              <w:rPr>
                <w:rFonts w:ascii="Trade Gothic LT Pro Light" w:hAnsi="Trade Gothic LT Pro Light" w:cs="Arial"/>
                <w:bCs/>
                <w:sz w:val="20"/>
                <w:szCs w:val="20"/>
              </w:rPr>
              <w:t xml:space="preserve"> </w:t>
            </w:r>
            <w:r w:rsidRPr="00923193">
              <w:rPr>
                <w:rFonts w:ascii="Trade Gothic LT Pro Light" w:hAnsi="Trade Gothic LT Pro Light" w:cs="Arial"/>
                <w:bCs/>
                <w:i/>
                <w:iCs/>
                <w:sz w:val="20"/>
                <w:szCs w:val="20"/>
                <w:u w:val="single"/>
              </w:rPr>
              <w:t>Rok plačila je 30 dni od prejema e-računa.</w:t>
            </w:r>
          </w:p>
          <w:p w14:paraId="01F6FBBE" w14:textId="77777777" w:rsidR="00863753" w:rsidRPr="00C4051B" w:rsidRDefault="00863753" w:rsidP="00C716D3">
            <w:pPr>
              <w:numPr>
                <w:ilvl w:val="12"/>
                <w:numId w:val="0"/>
              </w:numPr>
              <w:jc w:val="both"/>
              <w:rPr>
                <w:rFonts w:ascii="Trade Gothic LT Pro Light" w:hAnsi="Trade Gothic LT Pro Light" w:cs="Arial"/>
                <w:i/>
                <w:sz w:val="20"/>
                <w:szCs w:val="20"/>
              </w:rPr>
            </w:pPr>
            <w:r w:rsidRPr="00C4051B">
              <w:rPr>
                <w:rFonts w:ascii="Trade Gothic LT Pro Light" w:hAnsi="Trade Gothic LT Pro Light" w:cs="Arial"/>
                <w:b/>
                <w:bCs/>
                <w:i/>
                <w:sz w:val="20"/>
                <w:szCs w:val="20"/>
              </w:rPr>
              <w:t xml:space="preserve">opomba: </w:t>
            </w:r>
            <w:r w:rsidRPr="00C4051B">
              <w:rPr>
                <w:rFonts w:ascii="Trade Gothic LT Pro Light" w:hAnsi="Trade Gothic LT Pro Light" w:cs="Arial"/>
                <w:i/>
                <w:sz w:val="20"/>
                <w:szCs w:val="20"/>
              </w:rPr>
              <w:t>Skladno z Zakonom o opravljanju plačilnih storitev za proračunske uporabnike (Uradni list RS, št. 77/16 in 47/19) mora naročnik, kot proračunski uporabnik prejemati račune in spremljajoče dokumente izključno v elektronski obliki (e-računi). Glede na navedeno mora izvajalec za dobavljeno blago in izvedene storitve pošiljati naročniku e-račune. V nasprotnem primeru bo naročnik moral prejeti račun zavrniti.</w:t>
            </w:r>
          </w:p>
        </w:tc>
      </w:tr>
    </w:tbl>
    <w:p w14:paraId="0038A9CB" w14:textId="77777777" w:rsidR="0072204C" w:rsidRPr="00C4051B" w:rsidRDefault="0072204C">
      <w:pPr>
        <w:spacing w:before="9" w:after="0" w:line="240" w:lineRule="exact"/>
        <w:rPr>
          <w:rFonts w:ascii="Trade Gothic LT Pro Light" w:hAnsi="Trade Gothic LT Pro Light" w:cs="Calibri Light"/>
          <w:sz w:val="20"/>
          <w:szCs w:val="20"/>
        </w:rPr>
      </w:pPr>
    </w:p>
    <w:tbl>
      <w:tblPr>
        <w:tblW w:w="8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7"/>
        <w:gridCol w:w="3686"/>
      </w:tblGrid>
      <w:tr w:rsidR="00863753" w:rsidRPr="00C4051B" w14:paraId="1C43092B" w14:textId="77777777" w:rsidTr="00C716D3">
        <w:trPr>
          <w:trHeight w:val="290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C0009" w14:textId="77777777" w:rsidR="00863753" w:rsidRPr="00C4051B" w:rsidRDefault="00863753" w:rsidP="00C716D3">
            <w:pPr>
              <w:rPr>
                <w:rFonts w:cs="Arial"/>
                <w:b/>
                <w:sz w:val="20"/>
                <w:szCs w:val="20"/>
              </w:rPr>
            </w:pPr>
          </w:p>
          <w:p w14:paraId="08DE9646" w14:textId="77777777" w:rsidR="00863753" w:rsidRPr="00C4051B" w:rsidRDefault="00863753" w:rsidP="00C716D3">
            <w:pPr>
              <w:widowControl/>
              <w:spacing w:after="0" w:line="240" w:lineRule="auto"/>
              <w:rPr>
                <w:rFonts w:ascii="Trade Gothic LT Pro Light" w:eastAsia="Times New Roman" w:hAnsi="Trade Gothic LT Pro Light" w:cs="Calibri Light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C30F" w14:textId="77777777" w:rsidR="00863753" w:rsidRPr="00C4051B" w:rsidRDefault="00863753" w:rsidP="00C716D3">
            <w:pPr>
              <w:widowControl/>
              <w:spacing w:after="0" w:line="240" w:lineRule="auto"/>
              <w:rPr>
                <w:rFonts w:ascii="Trade Gothic LT Pro Light" w:eastAsia="Times New Roman" w:hAnsi="Trade Gothic LT Pro Light" w:cs="Calibri Light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18D684C0" w14:textId="77777777" w:rsidR="00D8063A" w:rsidRPr="00C4051B" w:rsidRDefault="00D8063A">
      <w:pPr>
        <w:spacing w:before="9" w:after="0" w:line="240" w:lineRule="exact"/>
        <w:rPr>
          <w:rFonts w:ascii="Trade Gothic LT Pro Light" w:hAnsi="Trade Gothic LT Pro Light" w:cs="Calibri Light"/>
          <w:sz w:val="20"/>
          <w:szCs w:val="20"/>
        </w:rPr>
      </w:pPr>
    </w:p>
    <w:p w14:paraId="78AF6F79" w14:textId="77777777" w:rsidR="0072204C" w:rsidRPr="00923193" w:rsidRDefault="00C64FAE" w:rsidP="00847F00">
      <w:pPr>
        <w:tabs>
          <w:tab w:val="left" w:pos="4100"/>
          <w:tab w:val="left" w:pos="7640"/>
        </w:tabs>
        <w:spacing w:after="0" w:line="240" w:lineRule="auto"/>
        <w:ind w:right="-20"/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</w:pPr>
      <w:r w:rsidRPr="00923193">
        <w:rPr>
          <w:rFonts w:ascii="Trade Gothic LT Pro Light" w:eastAsia="Times New Roman" w:hAnsi="Trade Gothic LT Pro Light" w:cs="Calibri Light"/>
          <w:i/>
          <w:iCs/>
          <w:spacing w:val="-1"/>
          <w:sz w:val="20"/>
          <w:szCs w:val="20"/>
        </w:rPr>
        <w:t>D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a</w:t>
      </w:r>
      <w:r w:rsidRPr="00923193">
        <w:rPr>
          <w:rFonts w:ascii="Trade Gothic LT Pro Light" w:eastAsia="Times New Roman" w:hAnsi="Trade Gothic LT Pro Light" w:cs="Calibri Light"/>
          <w:i/>
          <w:iCs/>
          <w:spacing w:val="1"/>
          <w:sz w:val="20"/>
          <w:szCs w:val="20"/>
        </w:rPr>
        <w:t>t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u</w:t>
      </w:r>
      <w:r w:rsidRPr="00923193">
        <w:rPr>
          <w:rFonts w:ascii="Trade Gothic LT Pro Light" w:eastAsia="Times New Roman" w:hAnsi="Trade Gothic LT Pro Light" w:cs="Calibri Light"/>
          <w:i/>
          <w:iCs/>
          <w:spacing w:val="-4"/>
          <w:sz w:val="20"/>
          <w:szCs w:val="20"/>
        </w:rPr>
        <w:t>m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: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ab/>
      </w:r>
      <w:r w:rsidR="00D358C5" w:rsidRPr="00923193">
        <w:rPr>
          <w:rFonts w:ascii="Trade Gothic LT Pro Light" w:eastAsia="Times New Roman" w:hAnsi="Trade Gothic LT Pro Light" w:cs="Calibri Light"/>
          <w:i/>
          <w:iCs/>
          <w:spacing w:val="-3"/>
          <w:sz w:val="20"/>
          <w:szCs w:val="20"/>
        </w:rPr>
        <w:t>Ž</w:t>
      </w:r>
      <w:r w:rsidRPr="00923193">
        <w:rPr>
          <w:rFonts w:ascii="Trade Gothic LT Pro Light" w:eastAsia="Times New Roman" w:hAnsi="Trade Gothic LT Pro Light" w:cs="Calibri Light"/>
          <w:i/>
          <w:iCs/>
          <w:spacing w:val="1"/>
          <w:sz w:val="20"/>
          <w:szCs w:val="20"/>
        </w:rPr>
        <w:t>i</w:t>
      </w:r>
      <w:r w:rsidRPr="00923193">
        <w:rPr>
          <w:rFonts w:ascii="Trade Gothic LT Pro Light" w:eastAsia="Times New Roman" w:hAnsi="Trade Gothic LT Pro Light" w:cs="Calibri Light"/>
          <w:i/>
          <w:iCs/>
          <w:spacing w:val="-2"/>
          <w:sz w:val="20"/>
          <w:szCs w:val="20"/>
        </w:rPr>
        <w:t>g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: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ab/>
        <w:t>Podpi</w:t>
      </w:r>
      <w:r w:rsidRPr="00923193">
        <w:rPr>
          <w:rFonts w:ascii="Trade Gothic LT Pro Light" w:eastAsia="Times New Roman" w:hAnsi="Trade Gothic LT Pro Light" w:cs="Calibri Light"/>
          <w:i/>
          <w:iCs/>
          <w:spacing w:val="-1"/>
          <w:sz w:val="20"/>
          <w:szCs w:val="20"/>
        </w:rPr>
        <w:t>s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:</w:t>
      </w:r>
    </w:p>
    <w:sectPr w:rsidR="0072204C" w:rsidRPr="00923193" w:rsidSect="00072191">
      <w:headerReference w:type="default" r:id="rId8"/>
      <w:footerReference w:type="default" r:id="rId9"/>
      <w:pgSz w:w="11920" w:h="16840"/>
      <w:pgMar w:top="1300" w:right="960" w:bottom="960" w:left="1480" w:header="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9B56" w14:textId="77777777" w:rsidR="004E0B81" w:rsidRDefault="004E0B81">
      <w:pPr>
        <w:spacing w:after="0" w:line="240" w:lineRule="auto"/>
      </w:pPr>
      <w:r>
        <w:separator/>
      </w:r>
    </w:p>
  </w:endnote>
  <w:endnote w:type="continuationSeparator" w:id="0">
    <w:p w14:paraId="69DC40E2" w14:textId="77777777" w:rsidR="004E0B81" w:rsidRDefault="004E0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LT Pro">
    <w:altName w:val="Calibri"/>
    <w:panose1 w:val="020B05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de Gothic LT Pro Light">
    <w:panose1 w:val="020B04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C7D7" w14:textId="63065826" w:rsidR="00E16C7D" w:rsidRPr="00881C84" w:rsidRDefault="00E16C7D" w:rsidP="00BF3F85">
    <w:pPr>
      <w:pStyle w:val="Noga"/>
      <w:jc w:val="right"/>
      <w:rPr>
        <w:rFonts w:ascii="Trade Gothic LT Pro Light" w:hAnsi="Trade Gothic LT Pro Light"/>
        <w:sz w:val="12"/>
        <w:szCs w:val="12"/>
      </w:rPr>
    </w:pPr>
    <w:r>
      <w:t xml:space="preserve">       </w:t>
    </w:r>
    <w:r w:rsidRPr="00F61C4D">
      <w:t xml:space="preserve">    </w:t>
    </w:r>
    <w:r w:rsidRPr="00F61C4D">
      <w:rPr>
        <w:sz w:val="16"/>
        <w:szCs w:val="16"/>
      </w:rPr>
      <w:t xml:space="preserve"> </w:t>
    </w:r>
    <w:r w:rsidRPr="00881C84">
      <w:rPr>
        <w:rFonts w:ascii="Trade Gothic LT Pro Light" w:hAnsi="Trade Gothic LT Pro Light"/>
        <w:sz w:val="12"/>
        <w:szCs w:val="12"/>
      </w:rPr>
      <w:t xml:space="preserve">Stran </w:t>
    </w:r>
    <w:r w:rsidRPr="00881C84">
      <w:rPr>
        <w:rFonts w:ascii="Trade Gothic LT Pro Light" w:hAnsi="Trade Gothic LT Pro Light"/>
        <w:sz w:val="12"/>
        <w:szCs w:val="12"/>
      </w:rPr>
      <w:fldChar w:fldCharType="begin"/>
    </w:r>
    <w:r w:rsidRPr="00881C84">
      <w:rPr>
        <w:rFonts w:ascii="Trade Gothic LT Pro Light" w:hAnsi="Trade Gothic LT Pro Light"/>
        <w:sz w:val="12"/>
        <w:szCs w:val="12"/>
      </w:rPr>
      <w:instrText>PAGE</w:instrText>
    </w:r>
    <w:r w:rsidRPr="00881C84">
      <w:rPr>
        <w:rFonts w:ascii="Trade Gothic LT Pro Light" w:hAnsi="Trade Gothic LT Pro Light"/>
        <w:sz w:val="12"/>
        <w:szCs w:val="12"/>
      </w:rPr>
      <w:fldChar w:fldCharType="separate"/>
    </w:r>
    <w:r>
      <w:rPr>
        <w:rFonts w:ascii="Trade Gothic LT Pro Light" w:hAnsi="Trade Gothic LT Pro Light"/>
        <w:noProof/>
        <w:sz w:val="12"/>
        <w:szCs w:val="12"/>
      </w:rPr>
      <w:t>1</w:t>
    </w:r>
    <w:r w:rsidRPr="00881C84">
      <w:rPr>
        <w:rFonts w:ascii="Trade Gothic LT Pro Light" w:hAnsi="Trade Gothic LT Pro Light"/>
        <w:sz w:val="12"/>
        <w:szCs w:val="12"/>
      </w:rPr>
      <w:fldChar w:fldCharType="end"/>
    </w:r>
    <w:r w:rsidRPr="00881C84">
      <w:rPr>
        <w:rFonts w:ascii="Trade Gothic LT Pro Light" w:hAnsi="Trade Gothic LT Pro Light"/>
        <w:sz w:val="12"/>
        <w:szCs w:val="12"/>
      </w:rPr>
      <w:t xml:space="preserve"> od </w:t>
    </w:r>
    <w:r w:rsidRPr="00881C84">
      <w:rPr>
        <w:rFonts w:ascii="Trade Gothic LT Pro Light" w:hAnsi="Trade Gothic LT Pro Light"/>
        <w:sz w:val="12"/>
        <w:szCs w:val="12"/>
      </w:rPr>
      <w:fldChar w:fldCharType="begin"/>
    </w:r>
    <w:r w:rsidRPr="00881C84">
      <w:rPr>
        <w:rFonts w:ascii="Trade Gothic LT Pro Light" w:hAnsi="Trade Gothic LT Pro Light"/>
        <w:sz w:val="12"/>
        <w:szCs w:val="12"/>
      </w:rPr>
      <w:instrText>NUMPAGES</w:instrText>
    </w:r>
    <w:r w:rsidRPr="00881C84">
      <w:rPr>
        <w:rFonts w:ascii="Trade Gothic LT Pro Light" w:hAnsi="Trade Gothic LT Pro Light"/>
        <w:sz w:val="12"/>
        <w:szCs w:val="12"/>
      </w:rPr>
      <w:fldChar w:fldCharType="separate"/>
    </w:r>
    <w:r>
      <w:rPr>
        <w:rFonts w:ascii="Trade Gothic LT Pro Light" w:hAnsi="Trade Gothic LT Pro Light"/>
        <w:noProof/>
        <w:sz w:val="12"/>
        <w:szCs w:val="12"/>
      </w:rPr>
      <w:t>6</w:t>
    </w:r>
    <w:r w:rsidRPr="00881C84">
      <w:rPr>
        <w:rFonts w:ascii="Trade Gothic LT Pro Light" w:hAnsi="Trade Gothic LT Pro Light"/>
        <w:sz w:val="12"/>
        <w:szCs w:val="12"/>
      </w:rPr>
      <w:fldChar w:fldCharType="end"/>
    </w:r>
  </w:p>
  <w:p w14:paraId="02404897" w14:textId="77777777" w:rsidR="001B2FED" w:rsidRPr="00072191" w:rsidRDefault="001B2FED" w:rsidP="00072191">
    <w:pPr>
      <w:spacing w:after="0" w:line="240" w:lineRule="auto"/>
      <w:rPr>
        <w:rFonts w:ascii="Trade Gothic LT Pro Light" w:hAnsi="Trade Gothic LT Pro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E7FA" w14:textId="77777777" w:rsidR="004E0B81" w:rsidRDefault="004E0B81">
      <w:pPr>
        <w:spacing w:after="0" w:line="240" w:lineRule="auto"/>
      </w:pPr>
      <w:r>
        <w:separator/>
      </w:r>
    </w:p>
  </w:footnote>
  <w:footnote w:type="continuationSeparator" w:id="0">
    <w:p w14:paraId="33411AAE" w14:textId="77777777" w:rsidR="004E0B81" w:rsidRDefault="004E0B81">
      <w:pPr>
        <w:spacing w:after="0" w:line="240" w:lineRule="auto"/>
      </w:pPr>
      <w:r>
        <w:continuationSeparator/>
      </w:r>
    </w:p>
  </w:footnote>
  <w:footnote w:id="1">
    <w:p w14:paraId="68BDF277" w14:textId="5CC80F46" w:rsidR="00B35905" w:rsidRDefault="00B35905">
      <w:pPr>
        <w:pStyle w:val="Sprotnaopomba-besedilo"/>
      </w:pPr>
      <w:r>
        <w:rPr>
          <w:rStyle w:val="Sprotnaopomba-sklic"/>
        </w:rPr>
        <w:footnoteRef/>
      </w:r>
      <w:r>
        <w:t xml:space="preserve"> Vnese se neto cena, torej brez DDV-ja.</w:t>
      </w:r>
    </w:p>
  </w:footnote>
  <w:footnote w:id="2">
    <w:p w14:paraId="6AB83195" w14:textId="77777777" w:rsidR="00B94647" w:rsidRDefault="00B94647" w:rsidP="00B9464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>Cena brez DDV-ja.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884D" w14:textId="77777777" w:rsidR="001B2FED" w:rsidRDefault="001B2FED">
    <w:pPr>
      <w:pStyle w:val="Glava"/>
    </w:pPr>
    <w:r>
      <w:tab/>
    </w:r>
    <w:r>
      <w:tab/>
    </w:r>
  </w:p>
  <w:p w14:paraId="6F1FC836" w14:textId="77777777" w:rsidR="001B2FED" w:rsidRDefault="001B2FED">
    <w:pPr>
      <w:pStyle w:val="Glava"/>
    </w:pPr>
    <w:r>
      <w:tab/>
    </w:r>
    <w: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869"/>
    <w:multiLevelType w:val="hybridMultilevel"/>
    <w:tmpl w:val="F626A74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56C0B"/>
    <w:multiLevelType w:val="hybridMultilevel"/>
    <w:tmpl w:val="4FDCFAA2"/>
    <w:lvl w:ilvl="0" w:tplc="D1C65598">
      <w:start w:val="2"/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399F3CDA"/>
    <w:multiLevelType w:val="hybridMultilevel"/>
    <w:tmpl w:val="62582D7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0B43D4"/>
    <w:multiLevelType w:val="hybridMultilevel"/>
    <w:tmpl w:val="7200FB4C"/>
    <w:lvl w:ilvl="0" w:tplc="D1C6559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8B0CC0"/>
    <w:multiLevelType w:val="hybridMultilevel"/>
    <w:tmpl w:val="E12879DC"/>
    <w:lvl w:ilvl="0" w:tplc="1AFC9EF2">
      <w:start w:val="1000"/>
      <w:numFmt w:val="bullet"/>
      <w:lvlText w:val="-"/>
      <w:lvlJc w:val="left"/>
      <w:pPr>
        <w:ind w:left="592" w:hanging="360"/>
      </w:pPr>
      <w:rPr>
        <w:rFonts w:ascii="Trade Gothic LT Pro" w:eastAsia="Calibri" w:hAnsi="Trade Gothic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5" w15:restartNumberingAfterBreak="0">
    <w:nsid w:val="60376A97"/>
    <w:multiLevelType w:val="hybridMultilevel"/>
    <w:tmpl w:val="11A64F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13B4E"/>
    <w:multiLevelType w:val="hybridMultilevel"/>
    <w:tmpl w:val="B62C3BB2"/>
    <w:lvl w:ilvl="0" w:tplc="D1C6559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9E1442"/>
    <w:multiLevelType w:val="hybridMultilevel"/>
    <w:tmpl w:val="49D85A76"/>
    <w:lvl w:ilvl="0" w:tplc="AB740EC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2" w:hanging="360"/>
      </w:pPr>
    </w:lvl>
    <w:lvl w:ilvl="2" w:tplc="0424001B" w:tentative="1">
      <w:start w:val="1"/>
      <w:numFmt w:val="lowerRoman"/>
      <w:lvlText w:val="%3."/>
      <w:lvlJc w:val="right"/>
      <w:pPr>
        <w:ind w:left="1902" w:hanging="180"/>
      </w:pPr>
    </w:lvl>
    <w:lvl w:ilvl="3" w:tplc="0424000F" w:tentative="1">
      <w:start w:val="1"/>
      <w:numFmt w:val="decimal"/>
      <w:lvlText w:val="%4."/>
      <w:lvlJc w:val="left"/>
      <w:pPr>
        <w:ind w:left="2622" w:hanging="360"/>
      </w:pPr>
    </w:lvl>
    <w:lvl w:ilvl="4" w:tplc="04240019" w:tentative="1">
      <w:start w:val="1"/>
      <w:numFmt w:val="lowerLetter"/>
      <w:lvlText w:val="%5."/>
      <w:lvlJc w:val="left"/>
      <w:pPr>
        <w:ind w:left="3342" w:hanging="360"/>
      </w:pPr>
    </w:lvl>
    <w:lvl w:ilvl="5" w:tplc="0424001B" w:tentative="1">
      <w:start w:val="1"/>
      <w:numFmt w:val="lowerRoman"/>
      <w:lvlText w:val="%6."/>
      <w:lvlJc w:val="right"/>
      <w:pPr>
        <w:ind w:left="4062" w:hanging="180"/>
      </w:pPr>
    </w:lvl>
    <w:lvl w:ilvl="6" w:tplc="0424000F" w:tentative="1">
      <w:start w:val="1"/>
      <w:numFmt w:val="decimal"/>
      <w:lvlText w:val="%7."/>
      <w:lvlJc w:val="left"/>
      <w:pPr>
        <w:ind w:left="4782" w:hanging="360"/>
      </w:pPr>
    </w:lvl>
    <w:lvl w:ilvl="7" w:tplc="04240019" w:tentative="1">
      <w:start w:val="1"/>
      <w:numFmt w:val="lowerLetter"/>
      <w:lvlText w:val="%8."/>
      <w:lvlJc w:val="left"/>
      <w:pPr>
        <w:ind w:left="5502" w:hanging="360"/>
      </w:pPr>
    </w:lvl>
    <w:lvl w:ilvl="8" w:tplc="0424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779B483F"/>
    <w:multiLevelType w:val="hybridMultilevel"/>
    <w:tmpl w:val="BBD8DC7E"/>
    <w:lvl w:ilvl="0" w:tplc="D1C65598">
      <w:start w:val="2"/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CAA5BF6"/>
    <w:multiLevelType w:val="hybridMultilevel"/>
    <w:tmpl w:val="0CEC0E3A"/>
    <w:lvl w:ilvl="0" w:tplc="D1C655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800205">
    <w:abstractNumId w:val="9"/>
  </w:num>
  <w:num w:numId="2" w16cid:durableId="1307515260">
    <w:abstractNumId w:val="8"/>
  </w:num>
  <w:num w:numId="3" w16cid:durableId="1499228948">
    <w:abstractNumId w:val="3"/>
  </w:num>
  <w:num w:numId="4" w16cid:durableId="1569340045">
    <w:abstractNumId w:val="1"/>
  </w:num>
  <w:num w:numId="5" w16cid:durableId="655451734">
    <w:abstractNumId w:val="2"/>
  </w:num>
  <w:num w:numId="6" w16cid:durableId="1357003026">
    <w:abstractNumId w:val="6"/>
  </w:num>
  <w:num w:numId="7" w16cid:durableId="750009222">
    <w:abstractNumId w:val="7"/>
  </w:num>
  <w:num w:numId="8" w16cid:durableId="1321619496">
    <w:abstractNumId w:val="4"/>
  </w:num>
  <w:num w:numId="9" w16cid:durableId="1310136300">
    <w:abstractNumId w:val="5"/>
  </w:num>
  <w:num w:numId="10" w16cid:durableId="194341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4C"/>
    <w:rsid w:val="00015FF8"/>
    <w:rsid w:val="0002799A"/>
    <w:rsid w:val="00072191"/>
    <w:rsid w:val="00093F2E"/>
    <w:rsid w:val="000B0063"/>
    <w:rsid w:val="000B3DB8"/>
    <w:rsid w:val="0011668C"/>
    <w:rsid w:val="00136B37"/>
    <w:rsid w:val="00151A5D"/>
    <w:rsid w:val="0017397E"/>
    <w:rsid w:val="0018472F"/>
    <w:rsid w:val="001A77E7"/>
    <w:rsid w:val="001B2FED"/>
    <w:rsid w:val="001E1F88"/>
    <w:rsid w:val="001F43C2"/>
    <w:rsid w:val="001F6F07"/>
    <w:rsid w:val="002148C1"/>
    <w:rsid w:val="00243204"/>
    <w:rsid w:val="00250F23"/>
    <w:rsid w:val="00262CDE"/>
    <w:rsid w:val="0028390F"/>
    <w:rsid w:val="002A42AB"/>
    <w:rsid w:val="002A4CED"/>
    <w:rsid w:val="002E36A6"/>
    <w:rsid w:val="0030786D"/>
    <w:rsid w:val="003105EB"/>
    <w:rsid w:val="00324ABC"/>
    <w:rsid w:val="0036776C"/>
    <w:rsid w:val="00374DB9"/>
    <w:rsid w:val="00381AC7"/>
    <w:rsid w:val="00387B57"/>
    <w:rsid w:val="00387CA3"/>
    <w:rsid w:val="00387D4D"/>
    <w:rsid w:val="003F4BAB"/>
    <w:rsid w:val="004041C5"/>
    <w:rsid w:val="00462B0C"/>
    <w:rsid w:val="004719A0"/>
    <w:rsid w:val="00474E65"/>
    <w:rsid w:val="00481675"/>
    <w:rsid w:val="00486B09"/>
    <w:rsid w:val="00493ACC"/>
    <w:rsid w:val="0049414E"/>
    <w:rsid w:val="004A7FB1"/>
    <w:rsid w:val="004C335B"/>
    <w:rsid w:val="004E0B81"/>
    <w:rsid w:val="00506FDC"/>
    <w:rsid w:val="00527406"/>
    <w:rsid w:val="0053215F"/>
    <w:rsid w:val="00543AF2"/>
    <w:rsid w:val="00551F05"/>
    <w:rsid w:val="005523F8"/>
    <w:rsid w:val="00563F42"/>
    <w:rsid w:val="0056759A"/>
    <w:rsid w:val="00573611"/>
    <w:rsid w:val="00592FAC"/>
    <w:rsid w:val="00593B5E"/>
    <w:rsid w:val="005A5248"/>
    <w:rsid w:val="005B4AB3"/>
    <w:rsid w:val="005D116A"/>
    <w:rsid w:val="005D5D61"/>
    <w:rsid w:val="005E24CF"/>
    <w:rsid w:val="005F52C0"/>
    <w:rsid w:val="005F6C02"/>
    <w:rsid w:val="00602E24"/>
    <w:rsid w:val="006363F9"/>
    <w:rsid w:val="00637D02"/>
    <w:rsid w:val="006416D5"/>
    <w:rsid w:val="00645A35"/>
    <w:rsid w:val="00666292"/>
    <w:rsid w:val="00667E53"/>
    <w:rsid w:val="00680BB6"/>
    <w:rsid w:val="00696F26"/>
    <w:rsid w:val="006A2A26"/>
    <w:rsid w:val="006B21FC"/>
    <w:rsid w:val="006C46C0"/>
    <w:rsid w:val="006C7902"/>
    <w:rsid w:val="006D6553"/>
    <w:rsid w:val="006E5D82"/>
    <w:rsid w:val="00703C7C"/>
    <w:rsid w:val="0070563C"/>
    <w:rsid w:val="00707BF5"/>
    <w:rsid w:val="00713961"/>
    <w:rsid w:val="0072204C"/>
    <w:rsid w:val="00723F20"/>
    <w:rsid w:val="007365F1"/>
    <w:rsid w:val="007462FA"/>
    <w:rsid w:val="00755D04"/>
    <w:rsid w:val="00765CAA"/>
    <w:rsid w:val="007728D2"/>
    <w:rsid w:val="007744F4"/>
    <w:rsid w:val="007824A6"/>
    <w:rsid w:val="00792519"/>
    <w:rsid w:val="0079356E"/>
    <w:rsid w:val="007B030E"/>
    <w:rsid w:val="007B6F4F"/>
    <w:rsid w:val="007D06CA"/>
    <w:rsid w:val="00811586"/>
    <w:rsid w:val="00831B01"/>
    <w:rsid w:val="0084084C"/>
    <w:rsid w:val="00847F00"/>
    <w:rsid w:val="0085720B"/>
    <w:rsid w:val="00863753"/>
    <w:rsid w:val="00872A53"/>
    <w:rsid w:val="00890A6F"/>
    <w:rsid w:val="008A55A7"/>
    <w:rsid w:val="008A7CD9"/>
    <w:rsid w:val="008B4A5E"/>
    <w:rsid w:val="008C672B"/>
    <w:rsid w:val="008D10F0"/>
    <w:rsid w:val="008F6677"/>
    <w:rsid w:val="00904089"/>
    <w:rsid w:val="00923193"/>
    <w:rsid w:val="009249BD"/>
    <w:rsid w:val="00933E72"/>
    <w:rsid w:val="0093454E"/>
    <w:rsid w:val="0094248F"/>
    <w:rsid w:val="009A0BD1"/>
    <w:rsid w:val="009A4A30"/>
    <w:rsid w:val="009D3A37"/>
    <w:rsid w:val="009F6D54"/>
    <w:rsid w:val="00A137BE"/>
    <w:rsid w:val="00A17221"/>
    <w:rsid w:val="00A200A6"/>
    <w:rsid w:val="00A2762D"/>
    <w:rsid w:val="00A323E5"/>
    <w:rsid w:val="00A455D4"/>
    <w:rsid w:val="00A5489B"/>
    <w:rsid w:val="00A729AD"/>
    <w:rsid w:val="00A779DA"/>
    <w:rsid w:val="00AA6625"/>
    <w:rsid w:val="00B22600"/>
    <w:rsid w:val="00B35905"/>
    <w:rsid w:val="00B556BD"/>
    <w:rsid w:val="00B719F3"/>
    <w:rsid w:val="00B94647"/>
    <w:rsid w:val="00BB022D"/>
    <w:rsid w:val="00BB6FCB"/>
    <w:rsid w:val="00BB70D6"/>
    <w:rsid w:val="00BC62F5"/>
    <w:rsid w:val="00C1174B"/>
    <w:rsid w:val="00C258DA"/>
    <w:rsid w:val="00C36C85"/>
    <w:rsid w:val="00C4051B"/>
    <w:rsid w:val="00C64FAE"/>
    <w:rsid w:val="00C918AB"/>
    <w:rsid w:val="00CA0C07"/>
    <w:rsid w:val="00CB11AF"/>
    <w:rsid w:val="00CC6DE9"/>
    <w:rsid w:val="00CD607A"/>
    <w:rsid w:val="00CE643A"/>
    <w:rsid w:val="00D358C5"/>
    <w:rsid w:val="00D62AFA"/>
    <w:rsid w:val="00D8063A"/>
    <w:rsid w:val="00D95663"/>
    <w:rsid w:val="00DA0EDB"/>
    <w:rsid w:val="00DA1FF6"/>
    <w:rsid w:val="00DA3D57"/>
    <w:rsid w:val="00DD6759"/>
    <w:rsid w:val="00E06BE6"/>
    <w:rsid w:val="00E16C7D"/>
    <w:rsid w:val="00E429EE"/>
    <w:rsid w:val="00E520CA"/>
    <w:rsid w:val="00E5374A"/>
    <w:rsid w:val="00EB02D8"/>
    <w:rsid w:val="00EC1586"/>
    <w:rsid w:val="00EE2FC3"/>
    <w:rsid w:val="00F06B5B"/>
    <w:rsid w:val="00F53A80"/>
    <w:rsid w:val="00F6636F"/>
    <w:rsid w:val="00F7595C"/>
    <w:rsid w:val="00FA7B09"/>
    <w:rsid w:val="00FB5FE6"/>
    <w:rsid w:val="00F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70F2D"/>
  <w15:docId w15:val="{7A27D39A-A733-4C8B-A5DE-2CA43D7C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4FAE"/>
  </w:style>
  <w:style w:type="paragraph" w:styleId="Noga">
    <w:name w:val="footer"/>
    <w:basedOn w:val="Navaden"/>
    <w:link w:val="NogaZnak"/>
    <w:unhideWhenUsed/>
    <w:rsid w:val="00C6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C64FAE"/>
  </w:style>
  <w:style w:type="paragraph" w:styleId="Odstavekseznama">
    <w:name w:val="List Paragraph"/>
    <w:basedOn w:val="Navaden"/>
    <w:uiPriority w:val="34"/>
    <w:qFormat/>
    <w:rsid w:val="00551F0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F6D5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F6D5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F6D5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F6D5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F6D5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6D54"/>
    <w:rPr>
      <w:rFonts w:ascii="Segoe UI" w:hAnsi="Segoe UI" w:cs="Segoe UI"/>
      <w:sz w:val="18"/>
      <w:szCs w:val="18"/>
    </w:rPr>
  </w:style>
  <w:style w:type="character" w:customStyle="1" w:styleId="PripombabesediloZnak1">
    <w:name w:val="Pripomba – besedilo Znak1"/>
    <w:uiPriority w:val="99"/>
    <w:semiHidden/>
    <w:locked/>
    <w:rsid w:val="00863753"/>
    <w:rPr>
      <w:rFonts w:ascii="Calibri" w:eastAsia="Calibri" w:hAnsi="Calibri" w:cs="Times New Roman"/>
      <w:sz w:val="20"/>
      <w:szCs w:val="20"/>
      <w:lang w:val="sl-SI"/>
    </w:rPr>
  </w:style>
  <w:style w:type="table" w:styleId="Tabelamrea">
    <w:name w:val="Table Grid"/>
    <w:basedOn w:val="Navadnatabela"/>
    <w:uiPriority w:val="59"/>
    <w:rsid w:val="00E1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506FDC"/>
    <w:pPr>
      <w:widowControl/>
      <w:spacing w:after="0" w:line="240" w:lineRule="auto"/>
    </w:pPr>
    <w:rPr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3590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35905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B359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80824-23CF-42E4-AA78-9838D298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kalakovic</dc:creator>
  <cp:lastModifiedBy>Nina Bevc</cp:lastModifiedBy>
  <cp:revision>2</cp:revision>
  <cp:lastPrinted>2019-12-18T08:23:00Z</cp:lastPrinted>
  <dcterms:created xsi:type="dcterms:W3CDTF">2025-12-22T14:20:00Z</dcterms:created>
  <dcterms:modified xsi:type="dcterms:W3CDTF">2025-12-22T14:20:00Z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2013-06-14T00:00:00Z</vt:filetime>
  </property>
  <property fmtid="{D5CDD505-2E9C-101B-9397-08002B2CF9AE}" pid="3" name="LastSaved">
    <vt:filetime>2016-06-07T00:00:00Z</vt:filetime>
  </property>
</Properties>
</file>