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641D" w14:textId="01B466FF" w:rsidR="00E16C7D" w:rsidRPr="00C4051B" w:rsidRDefault="00E16C7D" w:rsidP="00E16C7D">
      <w:pPr>
        <w:jc w:val="right"/>
        <w:rPr>
          <w:rFonts w:ascii="Trade Gothic LT Pro Light" w:hAnsi="Trade Gothic LT Pro Light" w:cs="Arial"/>
          <w:b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B22600" w:rsidRPr="00C4051B" w14:paraId="24F12DBC" w14:textId="77777777" w:rsidTr="00C716D3"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6DAA" w14:textId="525B9CCD" w:rsidR="00B22600" w:rsidRDefault="00B22600" w:rsidP="00FE1195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Opis predmeta JN</w:t>
            </w:r>
            <w:r w:rsidR="00882732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</w:t>
            </w: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INT</w:t>
            </w:r>
            <w:r w:rsidR="00882732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 </w:t>
            </w:r>
            <w:r w:rsidR="003B6132">
              <w:rPr>
                <w:rFonts w:ascii="Trade Gothic LT Pro Light" w:hAnsi="Trade Gothic LT Pro Light" w:cs="Arial"/>
                <w:b/>
                <w:sz w:val="20"/>
                <w:szCs w:val="20"/>
              </w:rPr>
              <w:t>233</w:t>
            </w:r>
            <w:r w:rsidR="00882732">
              <w:rPr>
                <w:rFonts w:ascii="Trade Gothic LT Pro Light" w:hAnsi="Trade Gothic LT Pro Light" w:cs="Arial"/>
                <w:b/>
                <w:sz w:val="20"/>
                <w:szCs w:val="20"/>
              </w:rPr>
              <w:t>/2025</w:t>
            </w: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 xml:space="preserve">: </w:t>
            </w:r>
            <w:bookmarkStart w:id="0" w:name="_Hlk27493362"/>
            <w:r w:rsidR="00FE1195" w:rsidRPr="000377F9">
              <w:rPr>
                <w:rFonts w:ascii="Trade Gothic LT Pro" w:hAnsi="Trade Gothic LT Pro"/>
                <w:b/>
                <w:sz w:val="20"/>
                <w:szCs w:val="20"/>
              </w:rPr>
              <w:t>POVABILO K ODDAJI PONUDBE</w:t>
            </w:r>
            <w:bookmarkEnd w:id="0"/>
            <w:r w:rsidR="00FE1195">
              <w:rPr>
                <w:rFonts w:ascii="Trade Gothic LT Pro" w:hAnsi="Trade Gothic LT Pro"/>
                <w:b/>
                <w:sz w:val="20"/>
                <w:szCs w:val="20"/>
              </w:rPr>
              <w:t xml:space="preserve"> </w:t>
            </w:r>
            <w:r w:rsidR="00FE1195" w:rsidRPr="000377F9">
              <w:rPr>
                <w:rFonts w:ascii="Trade Gothic LT Pro" w:hAnsi="Trade Gothic LT Pro"/>
                <w:b/>
                <w:sz w:val="20"/>
                <w:szCs w:val="20"/>
              </w:rPr>
              <w:t xml:space="preserve">ZA </w:t>
            </w:r>
            <w:r w:rsidR="00FE1195">
              <w:rPr>
                <w:rFonts w:ascii="Trade Gothic LT Pro" w:hAnsi="Trade Gothic LT Pro"/>
                <w:b/>
                <w:sz w:val="20"/>
                <w:szCs w:val="20"/>
              </w:rPr>
              <w:t>IZBIRO IZVAJALCA ZA OPRAVLJANJE STROKOVNIH NALOG VARNOSTI IN ZDRAVJA PRI DELU TER VARSTVA PRED POŽAROM ZA POTREBE DELAVCEV JAVNEGA ZAVODA ŠPORT LJUBLJANA</w:t>
            </w:r>
          </w:p>
          <w:p w14:paraId="35C65F3C" w14:textId="77777777" w:rsidR="00FE1195" w:rsidRPr="00FE1195" w:rsidRDefault="00FE1195" w:rsidP="00FE1195">
            <w:pPr>
              <w:spacing w:after="0" w:line="240" w:lineRule="auto"/>
              <w:jc w:val="both"/>
              <w:rPr>
                <w:rFonts w:ascii="Trade Gothic LT Pro" w:hAnsi="Trade Gothic LT Pro"/>
                <w:b/>
                <w:sz w:val="20"/>
                <w:szCs w:val="20"/>
              </w:rPr>
            </w:pPr>
          </w:p>
          <w:p w14:paraId="1D50198E" w14:textId="77777777" w:rsidR="00B22600" w:rsidRPr="00C4051B" w:rsidRDefault="00B22600" w:rsidP="00C716D3">
            <w:pPr>
              <w:numPr>
                <w:ilvl w:val="12"/>
                <w:numId w:val="0"/>
              </w:numPr>
              <w:spacing w:line="256" w:lineRule="auto"/>
              <w:jc w:val="both"/>
              <w:rPr>
                <w:rFonts w:ascii="Trade Gothic LT Pro Light" w:hAnsi="Trade Gothic LT Pro Light" w:cs="Arial"/>
                <w:sz w:val="20"/>
                <w:szCs w:val="20"/>
              </w:rPr>
            </w:pP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Veljavnost ponudbe</w:t>
            </w:r>
            <w:r w:rsidRPr="00C4051B">
              <w:rPr>
                <w:rFonts w:ascii="Trade Gothic LT Pro Light" w:hAnsi="Trade Gothic LT Pro Light" w:cs="Arial"/>
                <w:sz w:val="20"/>
                <w:szCs w:val="20"/>
              </w:rPr>
              <w:t xml:space="preserve">: </w:t>
            </w:r>
            <w:r w:rsidRPr="00C4051B">
              <w:rPr>
                <w:rFonts w:ascii="Trade Gothic LT Pro Light" w:hAnsi="Trade Gothic LT Pro Light" w:cs="Arial"/>
                <w:b/>
                <w:sz w:val="20"/>
                <w:szCs w:val="20"/>
              </w:rPr>
              <w:t>_________</w:t>
            </w:r>
          </w:p>
        </w:tc>
      </w:tr>
    </w:tbl>
    <w:p w14:paraId="3AE83329" w14:textId="77777777" w:rsidR="00FE1195" w:rsidRDefault="00FE1195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</w:p>
    <w:p w14:paraId="3A72FC46" w14:textId="164046C8" w:rsidR="00E16C7D" w:rsidRPr="00C4051B" w:rsidRDefault="00E16C7D" w:rsidP="00E16C7D">
      <w:pPr>
        <w:jc w:val="center"/>
        <w:rPr>
          <w:rFonts w:ascii="Trade Gothic LT Pro Light" w:hAnsi="Trade Gothic LT Pro Light" w:cs="Arial"/>
          <w:b/>
          <w:sz w:val="20"/>
          <w:szCs w:val="20"/>
        </w:rPr>
      </w:pPr>
      <w:r w:rsidRPr="00C4051B">
        <w:rPr>
          <w:rFonts w:ascii="Trade Gothic LT Pro Light" w:hAnsi="Trade Gothic LT Pro Light" w:cs="Arial"/>
          <w:b/>
          <w:sz w:val="20"/>
          <w:szCs w:val="20"/>
        </w:rPr>
        <w:t>PODATKI O PONUDNIKU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</w:tblGrid>
      <w:tr w:rsidR="00863753" w:rsidRPr="00C4051B" w14:paraId="748C2AC3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3BCF4A" w14:textId="3FE7121F" w:rsidR="00E16C7D" w:rsidRPr="00C4051B" w:rsidRDefault="00E16C7D" w:rsidP="00E16C7D">
            <w:pPr>
              <w:jc w:val="center"/>
              <w:rPr>
                <w:rFonts w:ascii="Trade Gothic LT Pro Light" w:hAnsi="Trade Gothic LT Pro Light" w:cs="Arial"/>
                <w:b/>
                <w:sz w:val="20"/>
                <w:szCs w:val="20"/>
              </w:rPr>
            </w:pPr>
          </w:p>
        </w:tc>
      </w:tr>
      <w:tr w:rsidR="00863753" w:rsidRPr="00C4051B" w14:paraId="101E0FDA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175B9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  <w:tr w:rsidR="00863753" w:rsidRPr="00C4051B" w14:paraId="47141109" w14:textId="77777777" w:rsidTr="00C716D3">
        <w:tc>
          <w:tcPr>
            <w:tcW w:w="8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tbl>
            <w:tblPr>
              <w:tblW w:w="0" w:type="auto"/>
              <w:tblBorders>
                <w:top w:val="double" w:sz="6" w:space="0" w:color="auto"/>
                <w:left w:val="double" w:sz="6" w:space="0" w:color="auto"/>
                <w:bottom w:val="single" w:sz="12" w:space="0" w:color="auto"/>
                <w:right w:val="doub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3435"/>
              <w:gridCol w:w="5091"/>
            </w:tblGrid>
            <w:tr w:rsidR="00863753" w:rsidRPr="00C4051B" w14:paraId="23FD1B3F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double" w:sz="6" w:space="0" w:color="auto"/>
                  </w:tcBorders>
                </w:tcPr>
                <w:p w14:paraId="43CBFC6B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Naziv ponudnika</w:t>
                  </w:r>
                </w:p>
              </w:tc>
              <w:tc>
                <w:tcPr>
                  <w:tcW w:w="5091" w:type="dxa"/>
                  <w:tcBorders>
                    <w:top w:val="double" w:sz="6" w:space="0" w:color="auto"/>
                  </w:tcBorders>
                </w:tcPr>
                <w:p w14:paraId="039F748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74743B4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38F5335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01CA8A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Naslov in kraj ponudnika</w:t>
                  </w:r>
                </w:p>
              </w:tc>
              <w:tc>
                <w:tcPr>
                  <w:tcW w:w="5091" w:type="dxa"/>
                </w:tcPr>
                <w:p w14:paraId="521F7E33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39441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11C5128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bottom w:val="thinThickLargeGap" w:sz="24" w:space="0" w:color="auto"/>
                  </w:tcBorders>
                </w:tcPr>
                <w:p w14:paraId="186EBD1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Pooblaščena kontaktna oseba</w:t>
                  </w:r>
                </w:p>
              </w:tc>
              <w:tc>
                <w:tcPr>
                  <w:tcW w:w="5091" w:type="dxa"/>
                </w:tcPr>
                <w:p w14:paraId="6B57C236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20C282B0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93F38AF" w14:textId="77777777" w:rsidTr="00C716D3">
              <w:trPr>
                <w:trHeight w:hRule="exact" w:val="1021"/>
              </w:trPr>
              <w:tc>
                <w:tcPr>
                  <w:tcW w:w="3435" w:type="dxa"/>
                  <w:tcBorders>
                    <w:top w:val="thinThickLargeGap" w:sz="24" w:space="0" w:color="auto"/>
                    <w:left w:val="thinThickLargeGap" w:sz="24" w:space="0" w:color="auto"/>
                    <w:bottom w:val="thinThickLargeGap" w:sz="24" w:space="0" w:color="auto"/>
                    <w:right w:val="thinThickLargeGap" w:sz="24" w:space="0" w:color="auto"/>
                  </w:tcBorders>
                </w:tcPr>
                <w:p w14:paraId="580B45A2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Oseba, pooblaščena </w:t>
                  </w:r>
                  <w:r w:rsidRPr="00C4051B">
                    <w:rPr>
                      <w:rFonts w:ascii="Trade Gothic LT Pro Light" w:hAnsi="Trade Gothic LT Pro Light" w:cs="Arial"/>
                      <w:b/>
                      <w:bCs/>
                      <w:sz w:val="20"/>
                      <w:szCs w:val="20"/>
                    </w:rPr>
                    <w:t>za podpis pogodbe in funkcija</w:t>
                  </w:r>
                </w:p>
              </w:tc>
              <w:tc>
                <w:tcPr>
                  <w:tcW w:w="5091" w:type="dxa"/>
                  <w:tcBorders>
                    <w:left w:val="thinThickLargeGap" w:sz="24" w:space="0" w:color="auto"/>
                  </w:tcBorders>
                </w:tcPr>
                <w:p w14:paraId="437B38CF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863753" w:rsidRPr="00C4051B" w14:paraId="64E30134" w14:textId="77777777" w:rsidTr="00C716D3">
              <w:trPr>
                <w:trHeight w:hRule="exact" w:val="851"/>
              </w:trPr>
              <w:tc>
                <w:tcPr>
                  <w:tcW w:w="3435" w:type="dxa"/>
                  <w:tcBorders>
                    <w:top w:val="thinThickLargeGap" w:sz="24" w:space="0" w:color="auto"/>
                  </w:tcBorders>
                </w:tcPr>
                <w:p w14:paraId="609C3F5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Telefon:</w:t>
                  </w:r>
                </w:p>
              </w:tc>
              <w:tc>
                <w:tcPr>
                  <w:tcW w:w="5091" w:type="dxa"/>
                </w:tcPr>
                <w:p w14:paraId="65360341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6427C5FA" w14:textId="77777777" w:rsidR="00863753" w:rsidRPr="00C4051B" w:rsidRDefault="00863753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17B5D5DB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1074A38A" w14:textId="032A5E2F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Elektronska pošta</w:t>
                  </w:r>
                </w:p>
              </w:tc>
              <w:tc>
                <w:tcPr>
                  <w:tcW w:w="5091" w:type="dxa"/>
                </w:tcPr>
                <w:p w14:paraId="0E8176C3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786A0A7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43ECB541" w14:textId="53BEE3C6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Transakcijski računi: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br/>
                    <w:t xml:space="preserve">(navesti </w:t>
                  </w:r>
                  <w:r w:rsidRPr="00C4051B">
                    <w:rPr>
                      <w:rFonts w:ascii="Trade Gothic LT Pro Light" w:hAnsi="Trade Gothic LT Pro Light" w:cs="Arial"/>
                      <w:b/>
                      <w:sz w:val="20"/>
                      <w:szCs w:val="20"/>
                      <w:u w:val="single"/>
                    </w:rPr>
                    <w:t>vse</w:t>
                  </w: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 xml:space="preserve"> TRR, ki jih ima ponudnik)</w:t>
                  </w:r>
                </w:p>
                <w:p w14:paraId="5D351246" w14:textId="580ADE1F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33F82B2C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B8E6A3" w14:textId="0B6BDC3D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  <w:tc>
                <w:tcPr>
                  <w:tcW w:w="5091" w:type="dxa"/>
                </w:tcPr>
                <w:p w14:paraId="6BBB616E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1DFC33E4" w14:textId="77777777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5B74B668" w14:textId="0E95A589" w:rsidR="00E16C7D" w:rsidRPr="00C4051B" w:rsidRDefault="00E16C7D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29BCA155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2E36CB49" w14:textId="6AF245B5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Matična številka podjetja</w:t>
                  </w:r>
                </w:p>
              </w:tc>
              <w:tc>
                <w:tcPr>
                  <w:tcW w:w="5091" w:type="dxa"/>
                </w:tcPr>
                <w:p w14:paraId="6B693021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  <w:p w14:paraId="0721761B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  <w:tr w:rsidR="006C7902" w:rsidRPr="00C4051B" w14:paraId="3AAB4A89" w14:textId="77777777" w:rsidTr="00C716D3">
              <w:trPr>
                <w:trHeight w:hRule="exact" w:val="851"/>
              </w:trPr>
              <w:tc>
                <w:tcPr>
                  <w:tcW w:w="3435" w:type="dxa"/>
                </w:tcPr>
                <w:p w14:paraId="645C4649" w14:textId="67555183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  <w:r w:rsidRPr="00C4051B"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  <w:t>Davčna številka podjetja</w:t>
                  </w:r>
                </w:p>
              </w:tc>
              <w:tc>
                <w:tcPr>
                  <w:tcW w:w="5091" w:type="dxa"/>
                </w:tcPr>
                <w:p w14:paraId="22268439" w14:textId="77777777" w:rsidR="006C7902" w:rsidRPr="00C4051B" w:rsidRDefault="006C7902" w:rsidP="00C716D3">
                  <w:pPr>
                    <w:rPr>
                      <w:rFonts w:ascii="Trade Gothic LT Pro Light" w:hAnsi="Trade Gothic LT Pro Light" w:cs="Arial"/>
                      <w:sz w:val="20"/>
                      <w:szCs w:val="20"/>
                    </w:rPr>
                  </w:pPr>
                </w:p>
              </w:tc>
            </w:tr>
          </w:tbl>
          <w:p w14:paraId="5B78DF1C" w14:textId="77777777" w:rsidR="00863753" w:rsidRPr="00C4051B" w:rsidRDefault="00863753" w:rsidP="00C716D3">
            <w:pPr>
              <w:rPr>
                <w:rFonts w:ascii="Trade Gothic LT Pro Light" w:hAnsi="Trade Gothic LT Pro Light" w:cs="Arial"/>
                <w:sz w:val="20"/>
                <w:szCs w:val="20"/>
              </w:rPr>
            </w:pPr>
          </w:p>
        </w:tc>
      </w:tr>
    </w:tbl>
    <w:p w14:paraId="644B4602" w14:textId="7A98530C" w:rsidR="00E16C7D" w:rsidRDefault="00E16C7D">
      <w:pPr>
        <w:rPr>
          <w:rFonts w:ascii="Trade Gothic LT Pro Light" w:hAnsi="Trade Gothic LT Pro Light" w:cs="Arial"/>
          <w:b/>
          <w:sz w:val="20"/>
          <w:szCs w:val="20"/>
        </w:rPr>
      </w:pPr>
    </w:p>
    <w:p w14:paraId="18D684C0" w14:textId="60F70CFF" w:rsidR="00D8063A" w:rsidRDefault="00D8063A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p w14:paraId="00BA7CE4" w14:textId="77777777" w:rsidR="00FE1195" w:rsidRPr="00C4051B" w:rsidRDefault="00FE1195">
      <w:pPr>
        <w:spacing w:before="9" w:after="0" w:line="240" w:lineRule="exact"/>
        <w:rPr>
          <w:rFonts w:ascii="Trade Gothic LT Pro Light" w:hAnsi="Trade Gothic LT Pro Light" w:cs="Calibri Light"/>
          <w:sz w:val="20"/>
          <w:szCs w:val="20"/>
        </w:rPr>
      </w:pPr>
    </w:p>
    <w:p w14:paraId="78AF6F79" w14:textId="77777777" w:rsidR="0072204C" w:rsidRPr="00923193" w:rsidRDefault="00C64FAE" w:rsidP="00847F00">
      <w:pPr>
        <w:tabs>
          <w:tab w:val="left" w:pos="4100"/>
          <w:tab w:val="left" w:pos="7640"/>
        </w:tabs>
        <w:spacing w:after="0" w:line="240" w:lineRule="auto"/>
        <w:ind w:right="-20"/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</w:pP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D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a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t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u</w:t>
      </w:r>
      <w:r w:rsidRPr="00923193">
        <w:rPr>
          <w:rFonts w:ascii="Trade Gothic LT Pro Light" w:eastAsia="Times New Roman" w:hAnsi="Trade Gothic LT Pro Light" w:cs="Calibri Light"/>
          <w:i/>
          <w:iCs/>
          <w:spacing w:val="-4"/>
          <w:sz w:val="20"/>
          <w:szCs w:val="20"/>
        </w:rPr>
        <w:t>m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</w:r>
      <w:r w:rsidR="00D358C5" w:rsidRPr="00923193">
        <w:rPr>
          <w:rFonts w:ascii="Trade Gothic LT Pro Light" w:eastAsia="Times New Roman" w:hAnsi="Trade Gothic LT Pro Light" w:cs="Calibri Light"/>
          <w:i/>
          <w:iCs/>
          <w:spacing w:val="-3"/>
          <w:sz w:val="20"/>
          <w:szCs w:val="20"/>
        </w:rPr>
        <w:t>Ž</w:t>
      </w:r>
      <w:r w:rsidRPr="00923193">
        <w:rPr>
          <w:rFonts w:ascii="Trade Gothic LT Pro Light" w:eastAsia="Times New Roman" w:hAnsi="Trade Gothic LT Pro Light" w:cs="Calibri Light"/>
          <w:i/>
          <w:iCs/>
          <w:spacing w:val="1"/>
          <w:sz w:val="20"/>
          <w:szCs w:val="20"/>
        </w:rPr>
        <w:t>i</w:t>
      </w:r>
      <w:r w:rsidRPr="00923193">
        <w:rPr>
          <w:rFonts w:ascii="Trade Gothic LT Pro Light" w:eastAsia="Times New Roman" w:hAnsi="Trade Gothic LT Pro Light" w:cs="Calibri Light"/>
          <w:i/>
          <w:iCs/>
          <w:spacing w:val="-2"/>
          <w:sz w:val="20"/>
          <w:szCs w:val="20"/>
        </w:rPr>
        <w:t>g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ab/>
        <w:t>Podpi</w:t>
      </w:r>
      <w:r w:rsidRPr="00923193">
        <w:rPr>
          <w:rFonts w:ascii="Trade Gothic LT Pro Light" w:eastAsia="Times New Roman" w:hAnsi="Trade Gothic LT Pro Light" w:cs="Calibri Light"/>
          <w:i/>
          <w:iCs/>
          <w:spacing w:val="-1"/>
          <w:sz w:val="20"/>
          <w:szCs w:val="20"/>
        </w:rPr>
        <w:t>s</w:t>
      </w:r>
      <w:r w:rsidRPr="00923193">
        <w:rPr>
          <w:rFonts w:ascii="Trade Gothic LT Pro Light" w:eastAsia="Times New Roman" w:hAnsi="Trade Gothic LT Pro Light" w:cs="Calibri Light"/>
          <w:i/>
          <w:iCs/>
          <w:sz w:val="20"/>
          <w:szCs w:val="20"/>
        </w:rPr>
        <w:t>:</w:t>
      </w:r>
    </w:p>
    <w:sectPr w:rsidR="0072204C" w:rsidRPr="00923193" w:rsidSect="00072191">
      <w:headerReference w:type="default" r:id="rId7"/>
      <w:footerReference w:type="default" r:id="rId8"/>
      <w:pgSz w:w="11920" w:h="16840"/>
      <w:pgMar w:top="1300" w:right="960" w:bottom="960" w:left="1480" w:header="0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DCAD" w14:textId="77777777" w:rsidR="00BB19BA" w:rsidRDefault="00BB19BA">
      <w:pPr>
        <w:spacing w:after="0" w:line="240" w:lineRule="auto"/>
      </w:pPr>
      <w:r>
        <w:separator/>
      </w:r>
    </w:p>
  </w:endnote>
  <w:endnote w:type="continuationSeparator" w:id="0">
    <w:p w14:paraId="117BC6DD" w14:textId="77777777" w:rsidR="00BB19BA" w:rsidRDefault="00BB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 Gothic LT Pro">
    <w:panose1 w:val="020B05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ade Gothic LT Pro Light">
    <w:panose1 w:val="020B0403040303020004"/>
    <w:charset w:val="00"/>
    <w:family w:val="swiss"/>
    <w:notTrueType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C7D7" w14:textId="63065826" w:rsidR="00E16C7D" w:rsidRPr="00881C84" w:rsidRDefault="00E16C7D" w:rsidP="00BF3F85">
    <w:pPr>
      <w:pStyle w:val="Noga"/>
      <w:jc w:val="right"/>
      <w:rPr>
        <w:rFonts w:ascii="Trade Gothic LT Pro Light" w:hAnsi="Trade Gothic LT Pro Light"/>
        <w:sz w:val="12"/>
        <w:szCs w:val="12"/>
      </w:rPr>
    </w:pPr>
    <w:r>
      <w:t xml:space="preserve">       </w:t>
    </w:r>
    <w:r w:rsidRPr="00F61C4D">
      <w:t xml:space="preserve">    </w:t>
    </w:r>
    <w:r w:rsidRPr="00F61C4D">
      <w:rPr>
        <w:sz w:val="16"/>
        <w:szCs w:val="16"/>
      </w:rPr>
      <w:t xml:space="preserve"> </w:t>
    </w:r>
    <w:r w:rsidRPr="00881C84">
      <w:rPr>
        <w:rFonts w:ascii="Trade Gothic LT Pro Light" w:hAnsi="Trade Gothic LT Pro Light"/>
        <w:sz w:val="12"/>
        <w:szCs w:val="12"/>
      </w:rPr>
      <w:t xml:space="preserve">Stran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PAGE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1</w:t>
    </w:r>
    <w:r w:rsidRPr="00881C84">
      <w:rPr>
        <w:rFonts w:ascii="Trade Gothic LT Pro Light" w:hAnsi="Trade Gothic LT Pro Light"/>
        <w:sz w:val="12"/>
        <w:szCs w:val="12"/>
      </w:rPr>
      <w:fldChar w:fldCharType="end"/>
    </w:r>
    <w:r w:rsidRPr="00881C84">
      <w:rPr>
        <w:rFonts w:ascii="Trade Gothic LT Pro Light" w:hAnsi="Trade Gothic LT Pro Light"/>
        <w:sz w:val="12"/>
        <w:szCs w:val="12"/>
      </w:rPr>
      <w:t xml:space="preserve"> od </w:t>
    </w:r>
    <w:r w:rsidRPr="00881C84">
      <w:rPr>
        <w:rFonts w:ascii="Trade Gothic LT Pro Light" w:hAnsi="Trade Gothic LT Pro Light"/>
        <w:sz w:val="12"/>
        <w:szCs w:val="12"/>
      </w:rPr>
      <w:fldChar w:fldCharType="begin"/>
    </w:r>
    <w:r w:rsidRPr="00881C84">
      <w:rPr>
        <w:rFonts w:ascii="Trade Gothic LT Pro Light" w:hAnsi="Trade Gothic LT Pro Light"/>
        <w:sz w:val="12"/>
        <w:szCs w:val="12"/>
      </w:rPr>
      <w:instrText>NUMPAGES</w:instrText>
    </w:r>
    <w:r w:rsidRPr="00881C84">
      <w:rPr>
        <w:rFonts w:ascii="Trade Gothic LT Pro Light" w:hAnsi="Trade Gothic LT Pro Light"/>
        <w:sz w:val="12"/>
        <w:szCs w:val="12"/>
      </w:rPr>
      <w:fldChar w:fldCharType="separate"/>
    </w:r>
    <w:r>
      <w:rPr>
        <w:rFonts w:ascii="Trade Gothic LT Pro Light" w:hAnsi="Trade Gothic LT Pro Light"/>
        <w:noProof/>
        <w:sz w:val="12"/>
        <w:szCs w:val="12"/>
      </w:rPr>
      <w:t>6</w:t>
    </w:r>
    <w:r w:rsidRPr="00881C84">
      <w:rPr>
        <w:rFonts w:ascii="Trade Gothic LT Pro Light" w:hAnsi="Trade Gothic LT Pro Light"/>
        <w:sz w:val="12"/>
        <w:szCs w:val="12"/>
      </w:rPr>
      <w:fldChar w:fldCharType="end"/>
    </w:r>
  </w:p>
  <w:p w14:paraId="02404897" w14:textId="77777777" w:rsidR="001B2FED" w:rsidRPr="00072191" w:rsidRDefault="001B2FED" w:rsidP="00072191">
    <w:pPr>
      <w:spacing w:after="0" w:line="240" w:lineRule="auto"/>
      <w:rPr>
        <w:rFonts w:ascii="Trade Gothic LT Pro Light" w:hAnsi="Trade Gothic LT Pro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EE964" w14:textId="77777777" w:rsidR="00BB19BA" w:rsidRDefault="00BB19BA">
      <w:pPr>
        <w:spacing w:after="0" w:line="240" w:lineRule="auto"/>
      </w:pPr>
      <w:r>
        <w:separator/>
      </w:r>
    </w:p>
  </w:footnote>
  <w:footnote w:type="continuationSeparator" w:id="0">
    <w:p w14:paraId="19C2474E" w14:textId="77777777" w:rsidR="00BB19BA" w:rsidRDefault="00BB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884D" w14:textId="77777777" w:rsidR="001B2FED" w:rsidRDefault="001B2FED">
    <w:pPr>
      <w:pStyle w:val="Glava"/>
    </w:pPr>
    <w:r>
      <w:tab/>
    </w:r>
    <w:r>
      <w:tab/>
    </w:r>
  </w:p>
  <w:p w14:paraId="6F1FC836" w14:textId="77777777" w:rsidR="001B2FED" w:rsidRDefault="001B2FED">
    <w:pPr>
      <w:pStyle w:val="Glava"/>
    </w:pPr>
    <w:r>
      <w:tab/>
    </w:r>
    <w: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4869"/>
    <w:multiLevelType w:val="hybridMultilevel"/>
    <w:tmpl w:val="F626A74E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56C0B"/>
    <w:multiLevelType w:val="hybridMultilevel"/>
    <w:tmpl w:val="4FDCFAA2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" w15:restartNumberingAfterBreak="0">
    <w:nsid w:val="399F3CDA"/>
    <w:multiLevelType w:val="hybridMultilevel"/>
    <w:tmpl w:val="62582D7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B43D4"/>
    <w:multiLevelType w:val="hybridMultilevel"/>
    <w:tmpl w:val="7200FB4C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8B0CC0"/>
    <w:multiLevelType w:val="hybridMultilevel"/>
    <w:tmpl w:val="E12879DC"/>
    <w:lvl w:ilvl="0" w:tplc="1AFC9EF2">
      <w:start w:val="1000"/>
      <w:numFmt w:val="bullet"/>
      <w:lvlText w:val="-"/>
      <w:lvlJc w:val="left"/>
      <w:pPr>
        <w:ind w:left="592" w:hanging="360"/>
      </w:pPr>
      <w:rPr>
        <w:rFonts w:ascii="Trade Gothic LT Pro" w:eastAsia="Calibri" w:hAnsi="Trade Gothic LT Pro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52" w:hanging="360"/>
      </w:pPr>
      <w:rPr>
        <w:rFonts w:ascii="Wingdings" w:hAnsi="Wingdings" w:hint="default"/>
      </w:rPr>
    </w:lvl>
  </w:abstractNum>
  <w:abstractNum w:abstractNumId="5" w15:restartNumberingAfterBreak="0">
    <w:nsid w:val="60376A97"/>
    <w:multiLevelType w:val="hybridMultilevel"/>
    <w:tmpl w:val="11A64F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13B4E"/>
    <w:multiLevelType w:val="hybridMultilevel"/>
    <w:tmpl w:val="B62C3BB2"/>
    <w:lvl w:ilvl="0" w:tplc="D1C6559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9E1442"/>
    <w:multiLevelType w:val="hybridMultilevel"/>
    <w:tmpl w:val="49D85A76"/>
    <w:lvl w:ilvl="0" w:tplc="AB740EC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8" w15:restartNumberingAfterBreak="0">
    <w:nsid w:val="779B483F"/>
    <w:multiLevelType w:val="hybridMultilevel"/>
    <w:tmpl w:val="BBD8DC7E"/>
    <w:lvl w:ilvl="0" w:tplc="D1C65598">
      <w:start w:val="2"/>
      <w:numFmt w:val="bullet"/>
      <w:lvlText w:val="-"/>
      <w:lvlJc w:val="left"/>
      <w:pPr>
        <w:ind w:left="199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7CAA5BF6"/>
    <w:multiLevelType w:val="hybridMultilevel"/>
    <w:tmpl w:val="0CEC0E3A"/>
    <w:lvl w:ilvl="0" w:tplc="D1C655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201654">
    <w:abstractNumId w:val="9"/>
  </w:num>
  <w:num w:numId="2" w16cid:durableId="19480191">
    <w:abstractNumId w:val="8"/>
  </w:num>
  <w:num w:numId="3" w16cid:durableId="1111435606">
    <w:abstractNumId w:val="3"/>
  </w:num>
  <w:num w:numId="4" w16cid:durableId="2076581904">
    <w:abstractNumId w:val="1"/>
  </w:num>
  <w:num w:numId="5" w16cid:durableId="737478997">
    <w:abstractNumId w:val="2"/>
  </w:num>
  <w:num w:numId="6" w16cid:durableId="1752660757">
    <w:abstractNumId w:val="6"/>
  </w:num>
  <w:num w:numId="7" w16cid:durableId="290405798">
    <w:abstractNumId w:val="7"/>
  </w:num>
  <w:num w:numId="8" w16cid:durableId="592203484">
    <w:abstractNumId w:val="4"/>
  </w:num>
  <w:num w:numId="9" w16cid:durableId="683630441">
    <w:abstractNumId w:val="5"/>
  </w:num>
  <w:num w:numId="10" w16cid:durableId="173743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04C"/>
    <w:rsid w:val="00015FF8"/>
    <w:rsid w:val="0002799A"/>
    <w:rsid w:val="00072191"/>
    <w:rsid w:val="00093F2E"/>
    <w:rsid w:val="000B3DB8"/>
    <w:rsid w:val="0011668C"/>
    <w:rsid w:val="0012270B"/>
    <w:rsid w:val="00136B37"/>
    <w:rsid w:val="00151847"/>
    <w:rsid w:val="00151A5D"/>
    <w:rsid w:val="0017397E"/>
    <w:rsid w:val="001A7ED0"/>
    <w:rsid w:val="001B2FED"/>
    <w:rsid w:val="001E1F88"/>
    <w:rsid w:val="001F43C2"/>
    <w:rsid w:val="001F6F07"/>
    <w:rsid w:val="002148C1"/>
    <w:rsid w:val="00243204"/>
    <w:rsid w:val="00250F23"/>
    <w:rsid w:val="00262CDE"/>
    <w:rsid w:val="0028390F"/>
    <w:rsid w:val="002A42AB"/>
    <w:rsid w:val="002A4CED"/>
    <w:rsid w:val="002E36A6"/>
    <w:rsid w:val="003105EB"/>
    <w:rsid w:val="00324ABC"/>
    <w:rsid w:val="0036776C"/>
    <w:rsid w:val="00387CA3"/>
    <w:rsid w:val="00387D4D"/>
    <w:rsid w:val="003B6132"/>
    <w:rsid w:val="003F4BAB"/>
    <w:rsid w:val="00462B0C"/>
    <w:rsid w:val="004719A0"/>
    <w:rsid w:val="00474E65"/>
    <w:rsid w:val="00493ACC"/>
    <w:rsid w:val="0049414E"/>
    <w:rsid w:val="004A7FB1"/>
    <w:rsid w:val="00527406"/>
    <w:rsid w:val="00543AF2"/>
    <w:rsid w:val="00551F05"/>
    <w:rsid w:val="0056759A"/>
    <w:rsid w:val="00573611"/>
    <w:rsid w:val="00592FAC"/>
    <w:rsid w:val="00593B5E"/>
    <w:rsid w:val="005A5248"/>
    <w:rsid w:val="005B4AB3"/>
    <w:rsid w:val="005D5D61"/>
    <w:rsid w:val="005E24CF"/>
    <w:rsid w:val="005F52C0"/>
    <w:rsid w:val="005F6C02"/>
    <w:rsid w:val="00602E24"/>
    <w:rsid w:val="006363F9"/>
    <w:rsid w:val="00637D02"/>
    <w:rsid w:val="00666292"/>
    <w:rsid w:val="00667E53"/>
    <w:rsid w:val="00696F26"/>
    <w:rsid w:val="006B21FC"/>
    <w:rsid w:val="006C46C0"/>
    <w:rsid w:val="006C7902"/>
    <w:rsid w:val="006D0145"/>
    <w:rsid w:val="006D6553"/>
    <w:rsid w:val="006E5D82"/>
    <w:rsid w:val="00703C7C"/>
    <w:rsid w:val="0070563C"/>
    <w:rsid w:val="00707BF5"/>
    <w:rsid w:val="00713961"/>
    <w:rsid w:val="0072204C"/>
    <w:rsid w:val="00723F20"/>
    <w:rsid w:val="007462FA"/>
    <w:rsid w:val="00755D04"/>
    <w:rsid w:val="00765CAA"/>
    <w:rsid w:val="007728D2"/>
    <w:rsid w:val="007744F4"/>
    <w:rsid w:val="007824A6"/>
    <w:rsid w:val="00792519"/>
    <w:rsid w:val="007B030E"/>
    <w:rsid w:val="007B6F4F"/>
    <w:rsid w:val="007D06CA"/>
    <w:rsid w:val="00811586"/>
    <w:rsid w:val="0084084C"/>
    <w:rsid w:val="00847F00"/>
    <w:rsid w:val="0085720B"/>
    <w:rsid w:val="00863753"/>
    <w:rsid w:val="00872A53"/>
    <w:rsid w:val="00882732"/>
    <w:rsid w:val="00890A6F"/>
    <w:rsid w:val="008A55A7"/>
    <w:rsid w:val="008A7CD9"/>
    <w:rsid w:val="008B4A5E"/>
    <w:rsid w:val="008C672B"/>
    <w:rsid w:val="00904089"/>
    <w:rsid w:val="00923193"/>
    <w:rsid w:val="009249BD"/>
    <w:rsid w:val="00933E72"/>
    <w:rsid w:val="0093454E"/>
    <w:rsid w:val="0094248F"/>
    <w:rsid w:val="009A0BD1"/>
    <w:rsid w:val="009D3A37"/>
    <w:rsid w:val="009F6D54"/>
    <w:rsid w:val="00A17221"/>
    <w:rsid w:val="00A2762D"/>
    <w:rsid w:val="00A323E5"/>
    <w:rsid w:val="00A455D4"/>
    <w:rsid w:val="00A5489B"/>
    <w:rsid w:val="00A729AD"/>
    <w:rsid w:val="00A779DA"/>
    <w:rsid w:val="00AA6625"/>
    <w:rsid w:val="00B22600"/>
    <w:rsid w:val="00B719F3"/>
    <w:rsid w:val="00BB022D"/>
    <w:rsid w:val="00BB19BA"/>
    <w:rsid w:val="00BB6FCB"/>
    <w:rsid w:val="00BB70D6"/>
    <w:rsid w:val="00BC62F5"/>
    <w:rsid w:val="00C1174B"/>
    <w:rsid w:val="00C13F57"/>
    <w:rsid w:val="00C36C85"/>
    <w:rsid w:val="00C4051B"/>
    <w:rsid w:val="00C64FAE"/>
    <w:rsid w:val="00C918AB"/>
    <w:rsid w:val="00CA0C07"/>
    <w:rsid w:val="00CB11AF"/>
    <w:rsid w:val="00CC6DE9"/>
    <w:rsid w:val="00CD607A"/>
    <w:rsid w:val="00CE643A"/>
    <w:rsid w:val="00D358C5"/>
    <w:rsid w:val="00D62AFA"/>
    <w:rsid w:val="00D8063A"/>
    <w:rsid w:val="00DA0EDB"/>
    <w:rsid w:val="00DA1FF6"/>
    <w:rsid w:val="00DA3D57"/>
    <w:rsid w:val="00E06BE6"/>
    <w:rsid w:val="00E16C7D"/>
    <w:rsid w:val="00E429EE"/>
    <w:rsid w:val="00E5374A"/>
    <w:rsid w:val="00E86F22"/>
    <w:rsid w:val="00EB02D8"/>
    <w:rsid w:val="00EC1586"/>
    <w:rsid w:val="00EE2FC3"/>
    <w:rsid w:val="00F06B5B"/>
    <w:rsid w:val="00F53A80"/>
    <w:rsid w:val="00F6636F"/>
    <w:rsid w:val="00F7595C"/>
    <w:rsid w:val="00F97EAD"/>
    <w:rsid w:val="00FA7B09"/>
    <w:rsid w:val="00FC26B7"/>
    <w:rsid w:val="00FE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70F2D"/>
  <w15:docId w15:val="{7A27D39A-A733-4C8B-A5DE-2CA43D7C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3102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64FAE"/>
  </w:style>
  <w:style w:type="paragraph" w:styleId="Noga">
    <w:name w:val="footer"/>
    <w:basedOn w:val="Navaden"/>
    <w:link w:val="NogaZnak"/>
    <w:unhideWhenUsed/>
    <w:rsid w:val="00C64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C64FAE"/>
  </w:style>
  <w:style w:type="paragraph" w:styleId="Odstavekseznama">
    <w:name w:val="List Paragraph"/>
    <w:basedOn w:val="Navaden"/>
    <w:uiPriority w:val="34"/>
    <w:qFormat/>
    <w:rsid w:val="00551F05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9F6D5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F6D5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F6D5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F6D5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F6D5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6D54"/>
    <w:rPr>
      <w:rFonts w:ascii="Segoe UI" w:hAnsi="Segoe UI" w:cs="Segoe UI"/>
      <w:sz w:val="18"/>
      <w:szCs w:val="18"/>
    </w:rPr>
  </w:style>
  <w:style w:type="character" w:customStyle="1" w:styleId="PripombabesediloZnak1">
    <w:name w:val="Pripomba – besedilo Znak1"/>
    <w:uiPriority w:val="99"/>
    <w:semiHidden/>
    <w:locked/>
    <w:rsid w:val="00863753"/>
    <w:rPr>
      <w:rFonts w:ascii="Calibri" w:eastAsia="Calibri" w:hAnsi="Calibri" w:cs="Times New Roman"/>
      <w:sz w:val="20"/>
      <w:szCs w:val="20"/>
      <w:lang w:val="sl-SI"/>
    </w:rPr>
  </w:style>
  <w:style w:type="table" w:styleId="Tabelamrea">
    <w:name w:val="Table Grid"/>
    <w:basedOn w:val="Navadnatabela"/>
    <w:uiPriority w:val="59"/>
    <w:rsid w:val="00E16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Natalija</dc:creator>
  <cp:lastModifiedBy>Nace Potočnik</cp:lastModifiedBy>
  <cp:revision>4</cp:revision>
  <cp:lastPrinted>2019-12-18T08:23:00Z</cp:lastPrinted>
  <dcterms:created xsi:type="dcterms:W3CDTF">2023-03-15T13:59:00Z</dcterms:created>
  <dcterms:modified xsi:type="dcterms:W3CDTF">2025-03-31T07:12:00Z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2013-06-14T00:00:00Z</vt:filetime>
  </property>
  <property fmtid="{D5CDD505-2E9C-101B-9397-08002B2CF9AE}" pid="3" name="LastSaved">
    <vt:filetime>2016-06-07T00:00:00Z</vt:filetime>
  </property>
</Properties>
</file>